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F9" w:rsidRDefault="00B74BF9" w:rsidP="00196339">
      <w:pPr>
        <w:spacing w:before="264" w:after="264" w:line="240" w:lineRule="auto"/>
        <w:rPr>
          <w:rFonts w:ascii="Times New Roman" w:eastAsia="Times New Roman" w:hAnsi="Times New Roman" w:cs="Times New Roman"/>
          <w:iCs/>
          <w:color w:val="252525"/>
          <w:sz w:val="24"/>
          <w:szCs w:val="24"/>
        </w:rPr>
      </w:pPr>
    </w:p>
    <w:p w:rsidR="00B74BF9" w:rsidRDefault="00B74BF9" w:rsidP="00196339">
      <w:pPr>
        <w:spacing w:before="264" w:after="264" w:line="240" w:lineRule="auto"/>
        <w:rPr>
          <w:rFonts w:ascii="Times New Roman" w:eastAsia="Times New Roman" w:hAnsi="Times New Roman" w:cs="Times New Roman"/>
          <w:iCs/>
          <w:color w:val="252525"/>
          <w:sz w:val="24"/>
          <w:szCs w:val="24"/>
        </w:rPr>
      </w:pPr>
    </w:p>
    <w:p w:rsidR="00B74BF9" w:rsidRDefault="00B74BF9" w:rsidP="00196339">
      <w:pPr>
        <w:spacing w:before="264" w:after="264" w:line="240" w:lineRule="auto"/>
        <w:rPr>
          <w:rFonts w:ascii="Times New Roman" w:eastAsia="Times New Roman" w:hAnsi="Times New Roman" w:cs="Times New Roman"/>
          <w:iCs/>
          <w:color w:val="252525"/>
          <w:sz w:val="24"/>
          <w:szCs w:val="24"/>
        </w:rPr>
      </w:pPr>
    </w:p>
    <w:p w:rsidR="00B74BF9" w:rsidRDefault="00B74BF9" w:rsidP="00196339">
      <w:pPr>
        <w:spacing w:before="264" w:after="264" w:line="240" w:lineRule="auto"/>
        <w:rPr>
          <w:rFonts w:ascii="Times New Roman" w:eastAsia="Times New Roman" w:hAnsi="Times New Roman" w:cs="Times New Roman"/>
          <w:iCs/>
          <w:color w:val="252525"/>
          <w:sz w:val="24"/>
          <w:szCs w:val="24"/>
        </w:rPr>
      </w:pPr>
    </w:p>
    <w:p w:rsidR="00B74BF9" w:rsidRDefault="00B74BF9" w:rsidP="00196339">
      <w:pPr>
        <w:spacing w:before="264" w:after="264" w:line="240" w:lineRule="auto"/>
        <w:rPr>
          <w:rFonts w:ascii="Times New Roman" w:eastAsia="Times New Roman" w:hAnsi="Times New Roman" w:cs="Times New Roman"/>
          <w:iCs/>
          <w:color w:val="252525"/>
          <w:sz w:val="24"/>
          <w:szCs w:val="24"/>
        </w:rPr>
      </w:pPr>
      <w:r>
        <w:rPr>
          <w:rFonts w:ascii="Times New Roman" w:eastAsia="Times New Roman" w:hAnsi="Times New Roman" w:cs="Times New Roman"/>
          <w:iCs/>
          <w:color w:val="252525"/>
          <w:sz w:val="24"/>
          <w:szCs w:val="24"/>
        </w:rPr>
        <w:t>December 20, 2017</w:t>
      </w:r>
    </w:p>
    <w:p w:rsidR="00B74BF9" w:rsidRPr="00B74BF9" w:rsidRDefault="00B74BF9" w:rsidP="00196339">
      <w:pPr>
        <w:spacing w:before="264" w:after="264" w:line="240" w:lineRule="auto"/>
        <w:rPr>
          <w:rFonts w:ascii="Times New Roman" w:eastAsia="Times New Roman" w:hAnsi="Times New Roman" w:cs="Times New Roman"/>
          <w:b/>
          <w:iCs/>
          <w:color w:val="252525"/>
          <w:sz w:val="24"/>
          <w:szCs w:val="24"/>
        </w:rPr>
      </w:pPr>
      <w:r w:rsidRPr="00B74BF9">
        <w:rPr>
          <w:rFonts w:ascii="Times New Roman" w:eastAsia="Times New Roman" w:hAnsi="Times New Roman" w:cs="Times New Roman"/>
          <w:b/>
          <w:iCs/>
          <w:color w:val="252525"/>
          <w:sz w:val="24"/>
          <w:szCs w:val="24"/>
        </w:rPr>
        <w:t>2017 Year End Tax Savings Strategies</w:t>
      </w:r>
    </w:p>
    <w:p w:rsidR="00196339" w:rsidRPr="00196339" w:rsidRDefault="00196339" w:rsidP="00196339">
      <w:pPr>
        <w:spacing w:before="264" w:after="264" w:line="240" w:lineRule="auto"/>
        <w:rPr>
          <w:rFonts w:ascii="Times New Roman" w:eastAsia="Times New Roman" w:hAnsi="Times New Roman" w:cs="Times New Roman"/>
          <w:color w:val="252525"/>
          <w:sz w:val="24"/>
          <w:szCs w:val="24"/>
        </w:rPr>
      </w:pPr>
      <w:r w:rsidRPr="00196339">
        <w:rPr>
          <w:rFonts w:ascii="Times New Roman" w:eastAsia="Times New Roman" w:hAnsi="Times New Roman" w:cs="Times New Roman"/>
          <w:iCs/>
          <w:color w:val="252525"/>
          <w:sz w:val="24"/>
          <w:szCs w:val="24"/>
        </w:rPr>
        <w:t>Dear Client:</w:t>
      </w:r>
    </w:p>
    <w:p w:rsidR="00196339" w:rsidRPr="00196339" w:rsidRDefault="00B74BF9" w:rsidP="00196339">
      <w:pPr>
        <w:spacing w:before="264" w:after="264" w:line="240" w:lineRule="auto"/>
        <w:rPr>
          <w:rFonts w:ascii="Times New Roman" w:eastAsia="Times New Roman" w:hAnsi="Times New Roman" w:cs="Times New Roman"/>
          <w:color w:val="252525"/>
          <w:sz w:val="24"/>
          <w:szCs w:val="24"/>
        </w:rPr>
      </w:pPr>
      <w:r w:rsidRPr="00B74BF9">
        <w:rPr>
          <w:rFonts w:ascii="Times New Roman" w:eastAsia="Times New Roman" w:hAnsi="Times New Roman" w:cs="Times New Roman"/>
          <w:color w:val="252525"/>
          <w:sz w:val="24"/>
          <w:szCs w:val="24"/>
        </w:rPr>
        <w:t>Congress has enacted</w:t>
      </w:r>
      <w:r w:rsidR="00196339" w:rsidRPr="00196339">
        <w:rPr>
          <w:rFonts w:ascii="Times New Roman" w:eastAsia="Times New Roman" w:hAnsi="Times New Roman" w:cs="Times New Roman"/>
          <w:color w:val="252525"/>
          <w:sz w:val="24"/>
          <w:szCs w:val="24"/>
        </w:rPr>
        <w:t xml:space="preserve"> the biggest tax reform law in thirty years, one that will make fundamental changes in the way you, your family and your business calculate your federal income tax bill, and the amount of federal tax you will pay. Since most of the changes will go into effect next year, there's still a narrow window of time before year-end to soften or avoid the impact of crackdowns and to best position yourself for the tax breaks that may be heading your way. Here's a quick rundown of last-minute moves you should think about making.</w:t>
      </w:r>
    </w:p>
    <w:p w:rsidR="00196339" w:rsidRPr="00196339" w:rsidRDefault="00196339" w:rsidP="00196339">
      <w:pPr>
        <w:spacing w:before="264" w:after="264" w:line="240" w:lineRule="auto"/>
        <w:rPr>
          <w:rFonts w:ascii="Times New Roman" w:eastAsia="Times New Roman" w:hAnsi="Times New Roman" w:cs="Times New Roman"/>
          <w:color w:val="252525"/>
          <w:sz w:val="24"/>
          <w:szCs w:val="24"/>
        </w:rPr>
      </w:pPr>
      <w:r w:rsidRPr="00196339">
        <w:rPr>
          <w:rFonts w:ascii="Times New Roman" w:eastAsia="Times New Roman" w:hAnsi="Times New Roman" w:cs="Times New Roman"/>
          <w:i/>
          <w:iCs/>
          <w:color w:val="252525"/>
          <w:sz w:val="24"/>
          <w:szCs w:val="24"/>
        </w:rPr>
        <w:t>Lower tax rates coming.</w:t>
      </w:r>
      <w:r w:rsidRPr="00196339">
        <w:rPr>
          <w:rFonts w:ascii="Times New Roman" w:eastAsia="Times New Roman" w:hAnsi="Times New Roman" w:cs="Times New Roman"/>
          <w:color w:val="252525"/>
          <w:sz w:val="24"/>
          <w:szCs w:val="24"/>
        </w:rPr>
        <w:t xml:space="preserve"> The Tax Cuts and Jobs Act will reduce tax rates for many taxpayers, effective for the 2018 tax year. Additionally, many businesses, including those operated as </w:t>
      </w:r>
      <w:r w:rsidR="00B74BF9">
        <w:rPr>
          <w:rFonts w:ascii="Times New Roman" w:eastAsia="Times New Roman" w:hAnsi="Times New Roman" w:cs="Times New Roman"/>
          <w:color w:val="252525"/>
          <w:sz w:val="24"/>
          <w:szCs w:val="24"/>
        </w:rPr>
        <w:t>pass-throughs</w:t>
      </w:r>
      <w:r w:rsidRPr="00196339">
        <w:rPr>
          <w:rFonts w:ascii="Times New Roman" w:eastAsia="Times New Roman" w:hAnsi="Times New Roman" w:cs="Times New Roman"/>
          <w:color w:val="252525"/>
          <w:sz w:val="24"/>
          <w:szCs w:val="24"/>
        </w:rPr>
        <w:t>, such as partnerships, may see their tax bills cut.</w:t>
      </w:r>
    </w:p>
    <w:p w:rsidR="00196339" w:rsidRPr="00196339" w:rsidRDefault="00196339" w:rsidP="00196339">
      <w:pPr>
        <w:spacing w:before="264" w:after="264" w:line="240" w:lineRule="auto"/>
        <w:rPr>
          <w:rFonts w:ascii="Times New Roman" w:eastAsia="Times New Roman" w:hAnsi="Times New Roman" w:cs="Times New Roman"/>
          <w:color w:val="252525"/>
          <w:sz w:val="24"/>
          <w:szCs w:val="24"/>
        </w:rPr>
      </w:pPr>
      <w:r w:rsidRPr="00196339">
        <w:rPr>
          <w:rFonts w:ascii="Times New Roman" w:eastAsia="Times New Roman" w:hAnsi="Times New Roman" w:cs="Times New Roman"/>
          <w:color w:val="252525"/>
          <w:sz w:val="24"/>
          <w:szCs w:val="24"/>
        </w:rPr>
        <w:t>The general plan of action to take advantage of lower tax rates next year is to defer income into next year. Some possibilities follow:</w:t>
      </w:r>
    </w:p>
    <w:p w:rsidR="00196339" w:rsidRPr="00196339" w:rsidRDefault="00196339" w:rsidP="00196339">
      <w:pPr>
        <w:numPr>
          <w:ilvl w:val="0"/>
          <w:numId w:val="1"/>
        </w:numPr>
        <w:spacing w:before="72" w:after="72" w:line="240" w:lineRule="auto"/>
        <w:ind w:left="480"/>
        <w:rPr>
          <w:rFonts w:ascii="Times New Roman" w:eastAsia="Times New Roman" w:hAnsi="Times New Roman" w:cs="Times New Roman"/>
          <w:color w:val="252525"/>
          <w:sz w:val="24"/>
          <w:szCs w:val="24"/>
        </w:rPr>
      </w:pPr>
      <w:r w:rsidRPr="00196339">
        <w:rPr>
          <w:rFonts w:ascii="Times New Roman" w:eastAsia="Times New Roman" w:hAnsi="Times New Roman" w:cs="Times New Roman"/>
          <w:color w:val="252525"/>
          <w:sz w:val="24"/>
          <w:szCs w:val="24"/>
        </w:rPr>
        <w:t>. . . If you are about to convert a regular IRA to a Roth IRA, postpone your move until next year. That way you'll defer income from the conversion until next year and have it taxed at lower rates.</w:t>
      </w:r>
    </w:p>
    <w:p w:rsidR="00196339" w:rsidRPr="00196339" w:rsidRDefault="00196339" w:rsidP="00196339">
      <w:pPr>
        <w:numPr>
          <w:ilvl w:val="0"/>
          <w:numId w:val="1"/>
        </w:numPr>
        <w:spacing w:before="72" w:after="72" w:line="240" w:lineRule="auto"/>
        <w:ind w:left="480"/>
        <w:rPr>
          <w:rFonts w:ascii="Times New Roman" w:eastAsia="Times New Roman" w:hAnsi="Times New Roman" w:cs="Times New Roman"/>
          <w:color w:val="252525"/>
          <w:sz w:val="24"/>
          <w:szCs w:val="24"/>
        </w:rPr>
      </w:pPr>
      <w:r w:rsidRPr="00196339">
        <w:rPr>
          <w:rFonts w:ascii="Times New Roman" w:eastAsia="Times New Roman" w:hAnsi="Times New Roman" w:cs="Times New Roman"/>
          <w:color w:val="252525"/>
          <w:sz w:val="24"/>
          <w:szCs w:val="24"/>
        </w:rPr>
        <w:t xml:space="preserve">. . . Earlier this year, you may have already converted a regular IRA to a Roth IRA but now you question the wisdom of that move, as the tax on the conversion will be subject to a lower tax rate next year. You can unwind the conversion to the Roth IRA by doing a </w:t>
      </w:r>
      <w:r w:rsidR="00B74BF9">
        <w:rPr>
          <w:rFonts w:ascii="Times New Roman" w:eastAsia="Times New Roman" w:hAnsi="Times New Roman" w:cs="Times New Roman"/>
          <w:color w:val="252525"/>
          <w:sz w:val="24"/>
          <w:szCs w:val="24"/>
        </w:rPr>
        <w:t>re-characterization</w:t>
      </w:r>
      <w:r w:rsidRPr="00196339">
        <w:rPr>
          <w:rFonts w:ascii="Times New Roman" w:eastAsia="Times New Roman" w:hAnsi="Times New Roman" w:cs="Times New Roman"/>
          <w:color w:val="252525"/>
          <w:sz w:val="24"/>
          <w:szCs w:val="24"/>
        </w:rPr>
        <w:t xml:space="preserve">—making a trustee-to-trustee transfer from the Roth to a regular IRA. This way, the original conversion to a Roth IRA will be cancelled out. But you must complete the </w:t>
      </w:r>
      <w:r w:rsidR="00B74BF9">
        <w:rPr>
          <w:rFonts w:ascii="Times New Roman" w:eastAsia="Times New Roman" w:hAnsi="Times New Roman" w:cs="Times New Roman"/>
          <w:color w:val="252525"/>
          <w:sz w:val="24"/>
          <w:szCs w:val="24"/>
        </w:rPr>
        <w:t>re-characterization</w:t>
      </w:r>
      <w:r w:rsidRPr="00196339">
        <w:rPr>
          <w:rFonts w:ascii="Times New Roman" w:eastAsia="Times New Roman" w:hAnsi="Times New Roman" w:cs="Times New Roman"/>
          <w:color w:val="252525"/>
          <w:sz w:val="24"/>
          <w:szCs w:val="24"/>
        </w:rPr>
        <w:t xml:space="preserve"> before year-end. Starting next year, you won't be able to use a </w:t>
      </w:r>
      <w:r w:rsidR="00B74BF9">
        <w:rPr>
          <w:rFonts w:ascii="Times New Roman" w:eastAsia="Times New Roman" w:hAnsi="Times New Roman" w:cs="Times New Roman"/>
          <w:color w:val="252525"/>
          <w:sz w:val="24"/>
          <w:szCs w:val="24"/>
        </w:rPr>
        <w:t>re-characterization</w:t>
      </w:r>
      <w:r w:rsidRPr="00196339">
        <w:rPr>
          <w:rFonts w:ascii="Times New Roman" w:eastAsia="Times New Roman" w:hAnsi="Times New Roman" w:cs="Times New Roman"/>
          <w:color w:val="252525"/>
          <w:sz w:val="24"/>
          <w:szCs w:val="24"/>
        </w:rPr>
        <w:t xml:space="preserve"> to unwind a regular-IRA-to-Roth-IRA conversion.</w:t>
      </w:r>
    </w:p>
    <w:p w:rsidR="00196339" w:rsidRPr="00196339" w:rsidRDefault="00196339" w:rsidP="00196339">
      <w:pPr>
        <w:numPr>
          <w:ilvl w:val="0"/>
          <w:numId w:val="1"/>
        </w:numPr>
        <w:spacing w:before="72" w:after="72" w:line="240" w:lineRule="auto"/>
        <w:ind w:left="480"/>
        <w:rPr>
          <w:rFonts w:ascii="Times New Roman" w:eastAsia="Times New Roman" w:hAnsi="Times New Roman" w:cs="Times New Roman"/>
          <w:color w:val="252525"/>
          <w:sz w:val="24"/>
          <w:szCs w:val="24"/>
        </w:rPr>
      </w:pPr>
      <w:r w:rsidRPr="00196339">
        <w:rPr>
          <w:rFonts w:ascii="Times New Roman" w:eastAsia="Times New Roman" w:hAnsi="Times New Roman" w:cs="Times New Roman"/>
          <w:color w:val="252525"/>
          <w:sz w:val="24"/>
          <w:szCs w:val="24"/>
        </w:rPr>
        <w:t>. . . If you run a business that renders services and operates on the cash basis, the income you earn isn't taxed until your clients or patients pay. So if you hold off on billings until next year—or until so late in the year that no payment will likely be received this year—you will likely succeed in deferring income until next year.</w:t>
      </w:r>
    </w:p>
    <w:p w:rsidR="00196339" w:rsidRPr="00196339" w:rsidRDefault="00196339" w:rsidP="00196339">
      <w:pPr>
        <w:numPr>
          <w:ilvl w:val="0"/>
          <w:numId w:val="1"/>
        </w:numPr>
        <w:spacing w:before="72" w:after="72" w:line="240" w:lineRule="auto"/>
        <w:ind w:left="480"/>
        <w:rPr>
          <w:rFonts w:ascii="Times New Roman" w:eastAsia="Times New Roman" w:hAnsi="Times New Roman" w:cs="Times New Roman"/>
          <w:color w:val="252525"/>
          <w:sz w:val="24"/>
          <w:szCs w:val="24"/>
        </w:rPr>
      </w:pPr>
      <w:r w:rsidRPr="00196339">
        <w:rPr>
          <w:rFonts w:ascii="Times New Roman" w:eastAsia="Times New Roman" w:hAnsi="Times New Roman" w:cs="Times New Roman"/>
          <w:color w:val="252525"/>
          <w:sz w:val="24"/>
          <w:szCs w:val="24"/>
        </w:rPr>
        <w:t>. . . If your business is on the accrual basis, deferral of income till next year is difficult but not impossible. For example, you might, with due regard to business considerations, be able to postpone completion of a last-minute job until 2018, or defer deliveries of merchandise until next year (if doing so won't upset your customers). Taking one or more of these steps would postpone your right to payment, and the income from the job or the merchandise, until next year. Keep in mind that the rules in this area are complex and may require a tax professional's input.</w:t>
      </w:r>
    </w:p>
    <w:p w:rsidR="00196339" w:rsidRPr="00196339" w:rsidRDefault="00196339" w:rsidP="00196339">
      <w:pPr>
        <w:numPr>
          <w:ilvl w:val="0"/>
          <w:numId w:val="1"/>
        </w:numPr>
        <w:spacing w:before="72" w:after="72" w:line="240" w:lineRule="auto"/>
        <w:ind w:left="480"/>
        <w:rPr>
          <w:rFonts w:ascii="Times New Roman" w:eastAsia="Times New Roman" w:hAnsi="Times New Roman" w:cs="Times New Roman"/>
          <w:color w:val="252525"/>
          <w:sz w:val="24"/>
          <w:szCs w:val="24"/>
        </w:rPr>
      </w:pPr>
      <w:r w:rsidRPr="00196339">
        <w:rPr>
          <w:rFonts w:ascii="Times New Roman" w:eastAsia="Times New Roman" w:hAnsi="Times New Roman" w:cs="Times New Roman"/>
          <w:color w:val="252525"/>
          <w:sz w:val="24"/>
          <w:szCs w:val="24"/>
        </w:rPr>
        <w:t xml:space="preserve">. . . The reduction or cancellation of debt generally results in taxable income to the debtor. So if you are planning to make a deal with creditors involving debt reduction, consider postponing action until </w:t>
      </w:r>
      <w:r w:rsidRPr="00B74BF9">
        <w:rPr>
          <w:rFonts w:ascii="Times New Roman" w:eastAsia="Times New Roman" w:hAnsi="Times New Roman" w:cs="Times New Roman"/>
          <w:color w:val="252525"/>
          <w:sz w:val="24"/>
          <w:szCs w:val="24"/>
        </w:rPr>
        <w:t>January</w:t>
      </w:r>
      <w:r w:rsidRPr="00196339">
        <w:rPr>
          <w:rFonts w:ascii="Times New Roman" w:eastAsia="Times New Roman" w:hAnsi="Times New Roman" w:cs="Times New Roman"/>
          <w:color w:val="252525"/>
          <w:sz w:val="24"/>
          <w:szCs w:val="24"/>
        </w:rPr>
        <w:t xml:space="preserve"> to defer any debt cancellation income into 2018.</w:t>
      </w:r>
    </w:p>
    <w:p w:rsidR="00196339" w:rsidRPr="00196339" w:rsidRDefault="00196339" w:rsidP="00196339">
      <w:pPr>
        <w:spacing w:before="264" w:after="264" w:line="240" w:lineRule="auto"/>
        <w:rPr>
          <w:rFonts w:ascii="Times New Roman" w:eastAsia="Times New Roman" w:hAnsi="Times New Roman" w:cs="Times New Roman"/>
          <w:color w:val="252525"/>
          <w:sz w:val="24"/>
          <w:szCs w:val="24"/>
        </w:rPr>
      </w:pPr>
      <w:r w:rsidRPr="00196339">
        <w:rPr>
          <w:rFonts w:ascii="Times New Roman" w:eastAsia="Times New Roman" w:hAnsi="Times New Roman" w:cs="Times New Roman"/>
          <w:i/>
          <w:iCs/>
          <w:color w:val="252525"/>
          <w:sz w:val="24"/>
          <w:szCs w:val="24"/>
        </w:rPr>
        <w:t>Disappearing or reduced deductions, larger standard deduction.</w:t>
      </w:r>
      <w:r w:rsidRPr="00196339">
        <w:rPr>
          <w:rFonts w:ascii="Times New Roman" w:eastAsia="Times New Roman" w:hAnsi="Times New Roman" w:cs="Times New Roman"/>
          <w:color w:val="252525"/>
          <w:sz w:val="24"/>
          <w:szCs w:val="24"/>
        </w:rPr>
        <w:t> Beginning next year, the Tax Cuts and Jobs Act suspends or reduces many popular tax deductions in exchange for a larger standard deduction. Here's what you can do about this right now:</w:t>
      </w:r>
    </w:p>
    <w:p w:rsidR="00196339" w:rsidRPr="00196339" w:rsidRDefault="00196339" w:rsidP="00196339">
      <w:pPr>
        <w:numPr>
          <w:ilvl w:val="0"/>
          <w:numId w:val="2"/>
        </w:numPr>
        <w:spacing w:before="72" w:after="72" w:line="240" w:lineRule="auto"/>
        <w:ind w:left="480"/>
        <w:rPr>
          <w:rFonts w:ascii="Times New Roman" w:eastAsia="Times New Roman" w:hAnsi="Times New Roman" w:cs="Times New Roman"/>
          <w:color w:val="252525"/>
          <w:sz w:val="24"/>
          <w:szCs w:val="24"/>
        </w:rPr>
      </w:pPr>
      <w:r w:rsidRPr="00196339">
        <w:rPr>
          <w:rFonts w:ascii="Times New Roman" w:eastAsia="Times New Roman" w:hAnsi="Times New Roman" w:cs="Times New Roman"/>
          <w:color w:val="252525"/>
          <w:sz w:val="24"/>
          <w:szCs w:val="24"/>
        </w:rPr>
        <w:t xml:space="preserve">Individuals (as opposed to businesses) will only be able to claim an itemized deduction of up to $10,000 ($5,000 for a married taxpayer filing a separate return) for the total of (1) state and local property taxes; and (2) state and local income taxes. To avoid this limitation, pay the last installment of estimated state and local taxes for 2017 no later than </w:t>
      </w:r>
      <w:r w:rsidR="002D54D1">
        <w:rPr>
          <w:rFonts w:ascii="Times New Roman" w:eastAsia="Times New Roman" w:hAnsi="Times New Roman" w:cs="Times New Roman"/>
          <w:color w:val="252525"/>
          <w:sz w:val="24"/>
          <w:szCs w:val="24"/>
        </w:rPr>
        <w:t>December</w:t>
      </w:r>
      <w:r w:rsidRPr="00196339">
        <w:rPr>
          <w:rFonts w:ascii="Times New Roman" w:eastAsia="Times New Roman" w:hAnsi="Times New Roman" w:cs="Times New Roman"/>
          <w:color w:val="252525"/>
          <w:sz w:val="24"/>
          <w:szCs w:val="24"/>
        </w:rPr>
        <w:t xml:space="preserve"> 31, 2017, rather than on the 2018 due date. But don't prepay in 2017 a state income tax bill that will be imposed next year – Congress says such a prepayment won't be deductible in 2017. However, Congress only forbade prepayments for state income taxes, not property taxes, so a prepayment on or before </w:t>
      </w:r>
      <w:r w:rsidR="002D54D1">
        <w:rPr>
          <w:rFonts w:ascii="Times New Roman" w:eastAsia="Times New Roman" w:hAnsi="Times New Roman" w:cs="Times New Roman"/>
          <w:color w:val="252525"/>
          <w:sz w:val="24"/>
          <w:szCs w:val="24"/>
        </w:rPr>
        <w:t>December</w:t>
      </w:r>
      <w:r w:rsidRPr="00196339">
        <w:rPr>
          <w:rFonts w:ascii="Times New Roman" w:eastAsia="Times New Roman" w:hAnsi="Times New Roman" w:cs="Times New Roman"/>
          <w:color w:val="252525"/>
          <w:sz w:val="24"/>
          <w:szCs w:val="24"/>
        </w:rPr>
        <w:t xml:space="preserve"> 31, 2017, of a 2018 property tax installment is apparently OK.</w:t>
      </w:r>
    </w:p>
    <w:p w:rsidR="00196339" w:rsidRPr="00196339" w:rsidRDefault="00196339" w:rsidP="00196339">
      <w:pPr>
        <w:numPr>
          <w:ilvl w:val="0"/>
          <w:numId w:val="2"/>
        </w:numPr>
        <w:spacing w:before="72" w:after="72" w:line="240" w:lineRule="auto"/>
        <w:ind w:left="480"/>
        <w:rPr>
          <w:rFonts w:ascii="Times New Roman" w:eastAsia="Times New Roman" w:hAnsi="Times New Roman" w:cs="Times New Roman"/>
          <w:color w:val="252525"/>
          <w:sz w:val="24"/>
          <w:szCs w:val="24"/>
        </w:rPr>
      </w:pPr>
      <w:r w:rsidRPr="00196339">
        <w:rPr>
          <w:rFonts w:ascii="Times New Roman" w:eastAsia="Times New Roman" w:hAnsi="Times New Roman" w:cs="Times New Roman"/>
          <w:color w:val="252525"/>
          <w:sz w:val="24"/>
          <w:szCs w:val="24"/>
        </w:rPr>
        <w:t>The itemized deduction for charitable contributions won't be chopped. But because most other itemized deductions will be eliminated in exchange for a larger standard deduction (e.g., $24,000 for joint filers), charitable contributions after 2017 may not yield a tax benefit for many because they won't be able to itemize deductions. If you think you will fall in this category, consider accelerating some charitable giving into 2017.</w:t>
      </w:r>
    </w:p>
    <w:p w:rsidR="00196339" w:rsidRDefault="00196339" w:rsidP="00196339">
      <w:pPr>
        <w:numPr>
          <w:ilvl w:val="0"/>
          <w:numId w:val="2"/>
        </w:numPr>
        <w:spacing w:before="72" w:after="72" w:line="240" w:lineRule="auto"/>
        <w:ind w:left="480"/>
        <w:rPr>
          <w:rFonts w:ascii="Times New Roman" w:eastAsia="Times New Roman" w:hAnsi="Times New Roman" w:cs="Times New Roman"/>
          <w:color w:val="252525"/>
          <w:sz w:val="24"/>
          <w:szCs w:val="24"/>
        </w:rPr>
      </w:pPr>
      <w:r w:rsidRPr="00196339">
        <w:rPr>
          <w:rFonts w:ascii="Times New Roman" w:eastAsia="Times New Roman" w:hAnsi="Times New Roman" w:cs="Times New Roman"/>
          <w:color w:val="252525"/>
          <w:sz w:val="24"/>
          <w:szCs w:val="24"/>
        </w:rPr>
        <w:t>The new law temporarily boosts itemized deductions for medical expenses. For 2017 and 2018 these expenses can be claimed as itemized deductions to the extent they exceed a floor equal to 7.5% of your adjusted gross income (AGI). Before the new law, the floor was 10% of AGI, except for 2017 it was 7.5% of AGI for age-65-or-older taxpayers. But keep in mind that next year many individuals will have to claim the standard deduction because many itemized deductions have been eliminated. If you won't be able to itemize deductions after this year, but will be able to do so this year, consider accelerating “discretionary” medical expenses into this year. For example, before the end of the year, get new glasses or contacts, or see if you can squeeze in expensive dental work such as an implant.</w:t>
      </w:r>
    </w:p>
    <w:p w:rsidR="00970224" w:rsidRDefault="001C0F8B" w:rsidP="00970224">
      <w:pPr>
        <w:numPr>
          <w:ilvl w:val="0"/>
          <w:numId w:val="2"/>
        </w:numPr>
        <w:spacing w:before="72" w:after="72" w:line="240" w:lineRule="auto"/>
        <w:ind w:left="48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The deduction for home equity line of credit interest will no longer be deductible after 2017; so, if you have an interest payment that is due in January 2018, you may want to </w:t>
      </w:r>
      <w:r w:rsidR="00970224">
        <w:rPr>
          <w:rFonts w:ascii="Times New Roman" w:eastAsia="Times New Roman" w:hAnsi="Times New Roman" w:cs="Times New Roman"/>
          <w:color w:val="252525"/>
          <w:sz w:val="24"/>
          <w:szCs w:val="24"/>
        </w:rPr>
        <w:t>consider making</w:t>
      </w:r>
      <w:r>
        <w:rPr>
          <w:rFonts w:ascii="Times New Roman" w:eastAsia="Times New Roman" w:hAnsi="Times New Roman" w:cs="Times New Roman"/>
          <w:color w:val="252525"/>
          <w:sz w:val="24"/>
          <w:szCs w:val="24"/>
        </w:rPr>
        <w:t xml:space="preserve"> that payment in 2017</w:t>
      </w:r>
      <w:r w:rsidR="00970224">
        <w:rPr>
          <w:rFonts w:ascii="Times New Roman" w:eastAsia="Times New Roman" w:hAnsi="Times New Roman" w:cs="Times New Roman"/>
          <w:color w:val="252525"/>
          <w:sz w:val="24"/>
          <w:szCs w:val="24"/>
        </w:rPr>
        <w:t xml:space="preserve">. You will want to consider this strategy </w:t>
      </w:r>
      <w:r>
        <w:rPr>
          <w:rFonts w:ascii="Times New Roman" w:eastAsia="Times New Roman" w:hAnsi="Times New Roman" w:cs="Times New Roman"/>
          <w:color w:val="252525"/>
          <w:sz w:val="24"/>
          <w:szCs w:val="24"/>
        </w:rPr>
        <w:t xml:space="preserve">only if the loan proceeds to which the interest payment relates was used to </w:t>
      </w:r>
      <w:r w:rsidR="00970224">
        <w:rPr>
          <w:rFonts w:ascii="Times New Roman" w:eastAsia="Times New Roman" w:hAnsi="Times New Roman" w:cs="Times New Roman"/>
          <w:color w:val="252525"/>
          <w:sz w:val="24"/>
          <w:szCs w:val="24"/>
        </w:rPr>
        <w:t>make home improvements; or if you will not be subject to the alternative minimum tax for 2017.</w:t>
      </w:r>
    </w:p>
    <w:p w:rsidR="00196339" w:rsidRPr="00196339" w:rsidRDefault="00970224" w:rsidP="00970224">
      <w:pPr>
        <w:numPr>
          <w:ilvl w:val="0"/>
          <w:numId w:val="2"/>
        </w:numPr>
        <w:spacing w:before="72" w:after="72" w:line="240" w:lineRule="auto"/>
        <w:ind w:left="480"/>
        <w:rPr>
          <w:rFonts w:ascii="Times New Roman" w:eastAsia="Times New Roman" w:hAnsi="Times New Roman" w:cs="Times New Roman"/>
          <w:color w:val="252525"/>
          <w:sz w:val="24"/>
          <w:szCs w:val="24"/>
        </w:rPr>
      </w:pPr>
      <w:r w:rsidRPr="00196339">
        <w:rPr>
          <w:rFonts w:ascii="Times New Roman" w:eastAsia="Times New Roman" w:hAnsi="Times New Roman" w:cs="Times New Roman"/>
          <w:i/>
          <w:iCs/>
          <w:color w:val="252525"/>
          <w:sz w:val="24"/>
          <w:szCs w:val="24"/>
        </w:rPr>
        <w:t xml:space="preserve"> </w:t>
      </w:r>
      <w:r w:rsidR="00196339" w:rsidRPr="00196339">
        <w:rPr>
          <w:rFonts w:ascii="Times New Roman" w:eastAsia="Times New Roman" w:hAnsi="Times New Roman" w:cs="Times New Roman"/>
          <w:i/>
          <w:iCs/>
          <w:color w:val="252525"/>
          <w:sz w:val="24"/>
          <w:szCs w:val="24"/>
        </w:rPr>
        <w:t>Other year-end strategies.</w:t>
      </w:r>
      <w:r w:rsidR="00196339" w:rsidRPr="00196339">
        <w:rPr>
          <w:rFonts w:ascii="Times New Roman" w:eastAsia="Times New Roman" w:hAnsi="Times New Roman" w:cs="Times New Roman"/>
          <w:color w:val="252525"/>
          <w:sz w:val="24"/>
          <w:szCs w:val="24"/>
        </w:rPr>
        <w:t> Here are some other last minute moves that can save tax dollars in view of the new tax law:</w:t>
      </w:r>
    </w:p>
    <w:p w:rsidR="00196339" w:rsidRPr="00196339" w:rsidRDefault="00196339" w:rsidP="00196339">
      <w:pPr>
        <w:numPr>
          <w:ilvl w:val="0"/>
          <w:numId w:val="3"/>
        </w:numPr>
        <w:spacing w:before="72" w:after="72" w:line="240" w:lineRule="auto"/>
        <w:ind w:left="480"/>
        <w:rPr>
          <w:rFonts w:ascii="Times New Roman" w:eastAsia="Times New Roman" w:hAnsi="Times New Roman" w:cs="Times New Roman"/>
          <w:color w:val="252525"/>
          <w:sz w:val="24"/>
          <w:szCs w:val="24"/>
        </w:rPr>
      </w:pPr>
      <w:r w:rsidRPr="00196339">
        <w:rPr>
          <w:rFonts w:ascii="Times New Roman" w:eastAsia="Times New Roman" w:hAnsi="Times New Roman" w:cs="Times New Roman"/>
          <w:color w:val="252525"/>
          <w:sz w:val="24"/>
          <w:szCs w:val="24"/>
        </w:rPr>
        <w:t>The new law substantially increases the alternative minimum tax (AMT) exemption amount, beginning next year. There may be steps you can take now to take advantage of that increase. For example, the exercise of an incentive stock option (ISO) can result in AMT complications. So, if you hold any ISOs, it may be wise to postpone exercising them until next year. And, for various deductions, e.g., depreciation and the investment interest expense deduction, the deduction will be curtailed if you are subject to the AMT. If the higher 2018 AMT exemption means you won't be subject to the 2018 AMT, it may be worthwhile, via tax elections or postponed transactions, to push such deductions into 2018.</w:t>
      </w:r>
    </w:p>
    <w:p w:rsidR="00196339" w:rsidRPr="00196339" w:rsidRDefault="00196339" w:rsidP="00196339">
      <w:pPr>
        <w:numPr>
          <w:ilvl w:val="0"/>
          <w:numId w:val="3"/>
        </w:numPr>
        <w:spacing w:before="72" w:after="72" w:line="240" w:lineRule="auto"/>
        <w:ind w:left="480"/>
        <w:rPr>
          <w:rFonts w:ascii="Times New Roman" w:eastAsia="Times New Roman" w:hAnsi="Times New Roman" w:cs="Times New Roman"/>
          <w:color w:val="252525"/>
          <w:sz w:val="24"/>
          <w:szCs w:val="24"/>
        </w:rPr>
      </w:pPr>
      <w:r w:rsidRPr="00196339">
        <w:rPr>
          <w:rFonts w:ascii="Times New Roman" w:eastAsia="Times New Roman" w:hAnsi="Times New Roman" w:cs="Times New Roman"/>
          <w:color w:val="252525"/>
          <w:sz w:val="24"/>
          <w:szCs w:val="24"/>
        </w:rPr>
        <w:t xml:space="preserve">Like-kind exchanges are a popular way to avoid current tax on the appreciation of an asset, but after </w:t>
      </w:r>
      <w:r w:rsidR="002D54D1">
        <w:rPr>
          <w:rFonts w:ascii="Times New Roman" w:eastAsia="Times New Roman" w:hAnsi="Times New Roman" w:cs="Times New Roman"/>
          <w:color w:val="252525"/>
          <w:sz w:val="24"/>
          <w:szCs w:val="24"/>
        </w:rPr>
        <w:t>December</w:t>
      </w:r>
      <w:r w:rsidRPr="00196339">
        <w:rPr>
          <w:rFonts w:ascii="Times New Roman" w:eastAsia="Times New Roman" w:hAnsi="Times New Roman" w:cs="Times New Roman"/>
          <w:color w:val="252525"/>
          <w:sz w:val="24"/>
          <w:szCs w:val="24"/>
        </w:rPr>
        <w:t xml:space="preserve"> 31, 2017, such swaps will be possible only if they involve real estate that isn't held primarily for sale. So if you are considering a like-kind swap of other types of property, do so before year-end. The new law says the old, far more liberal like-kind exchange rules will continue apply to exchanges of personal property if you either dispose of the relinquished property or acquire the replacement property on or before </w:t>
      </w:r>
      <w:r w:rsidR="002D54D1">
        <w:rPr>
          <w:rFonts w:ascii="Times New Roman" w:eastAsia="Times New Roman" w:hAnsi="Times New Roman" w:cs="Times New Roman"/>
          <w:color w:val="252525"/>
          <w:sz w:val="24"/>
          <w:szCs w:val="24"/>
        </w:rPr>
        <w:t>December</w:t>
      </w:r>
      <w:r w:rsidRPr="00196339">
        <w:rPr>
          <w:rFonts w:ascii="Times New Roman" w:eastAsia="Times New Roman" w:hAnsi="Times New Roman" w:cs="Times New Roman"/>
          <w:color w:val="252525"/>
          <w:sz w:val="24"/>
          <w:szCs w:val="24"/>
        </w:rPr>
        <w:t xml:space="preserve"> 31, 2017.</w:t>
      </w:r>
    </w:p>
    <w:p w:rsidR="00196339" w:rsidRPr="00196339" w:rsidRDefault="00196339" w:rsidP="00196339">
      <w:pPr>
        <w:numPr>
          <w:ilvl w:val="0"/>
          <w:numId w:val="3"/>
        </w:numPr>
        <w:spacing w:before="72" w:after="72" w:line="240" w:lineRule="auto"/>
        <w:ind w:left="480"/>
        <w:rPr>
          <w:rFonts w:ascii="Times New Roman" w:eastAsia="Times New Roman" w:hAnsi="Times New Roman" w:cs="Times New Roman"/>
          <w:color w:val="252525"/>
          <w:sz w:val="24"/>
          <w:szCs w:val="24"/>
        </w:rPr>
      </w:pPr>
      <w:r w:rsidRPr="00196339">
        <w:rPr>
          <w:rFonts w:ascii="Times New Roman" w:eastAsia="Times New Roman" w:hAnsi="Times New Roman" w:cs="Times New Roman"/>
          <w:color w:val="252525"/>
          <w:sz w:val="24"/>
          <w:szCs w:val="24"/>
        </w:rPr>
        <w:t xml:space="preserve">For </w:t>
      </w:r>
      <w:r w:rsidR="003171BB" w:rsidRPr="00B74BF9">
        <w:rPr>
          <w:rFonts w:ascii="Times New Roman" w:eastAsia="Times New Roman" w:hAnsi="Times New Roman" w:cs="Times New Roman"/>
          <w:color w:val="252525"/>
          <w:sz w:val="24"/>
          <w:szCs w:val="24"/>
        </w:rPr>
        <w:t>dec</w:t>
      </w:r>
      <w:r w:rsidRPr="00196339">
        <w:rPr>
          <w:rFonts w:ascii="Times New Roman" w:eastAsia="Times New Roman" w:hAnsi="Times New Roman" w:cs="Times New Roman"/>
          <w:color w:val="252525"/>
          <w:sz w:val="24"/>
          <w:szCs w:val="24"/>
        </w:rPr>
        <w:t xml:space="preserve">ades, businesses have been able to deduct 50% of the cost of entertainment directly related to or associated with the active conduct of a business. For example, if you take a client to a nightclub after a business meeting, you can deduct 50% of the cost if strict substantiation requirements are met. But under the new law, for amounts paid or incurred after </w:t>
      </w:r>
      <w:r w:rsidR="002D54D1">
        <w:rPr>
          <w:rFonts w:ascii="Times New Roman" w:eastAsia="Times New Roman" w:hAnsi="Times New Roman" w:cs="Times New Roman"/>
          <w:color w:val="252525"/>
          <w:sz w:val="24"/>
          <w:szCs w:val="24"/>
        </w:rPr>
        <w:t>December</w:t>
      </w:r>
      <w:r w:rsidRPr="00196339">
        <w:rPr>
          <w:rFonts w:ascii="Times New Roman" w:eastAsia="Times New Roman" w:hAnsi="Times New Roman" w:cs="Times New Roman"/>
          <w:color w:val="252525"/>
          <w:sz w:val="24"/>
          <w:szCs w:val="24"/>
        </w:rPr>
        <w:t xml:space="preserve"> 31, 2017, there's no deduction for such expenses. So if you've been thinking of entertaining clients and business associates, do so before year-end.</w:t>
      </w:r>
    </w:p>
    <w:p w:rsidR="00196339" w:rsidRPr="00196339" w:rsidRDefault="00196339" w:rsidP="00196339">
      <w:pPr>
        <w:numPr>
          <w:ilvl w:val="0"/>
          <w:numId w:val="3"/>
        </w:numPr>
        <w:spacing w:before="72" w:after="72" w:line="240" w:lineRule="auto"/>
        <w:ind w:left="480"/>
        <w:rPr>
          <w:rFonts w:ascii="Times New Roman" w:eastAsia="Times New Roman" w:hAnsi="Times New Roman" w:cs="Times New Roman"/>
          <w:color w:val="252525"/>
          <w:sz w:val="24"/>
          <w:szCs w:val="24"/>
        </w:rPr>
      </w:pPr>
      <w:r w:rsidRPr="00196339">
        <w:rPr>
          <w:rFonts w:ascii="Times New Roman" w:eastAsia="Times New Roman" w:hAnsi="Times New Roman" w:cs="Times New Roman"/>
          <w:color w:val="252525"/>
          <w:sz w:val="24"/>
          <w:szCs w:val="24"/>
        </w:rPr>
        <w:t>Under current rules, alimony payments generally are an above-the line deduction for the payor and included in the income of the payee. Under the new law, alimony payments aren't deductible by the payor or includible in the income of the payee, generally effective for any divorce or separation agreement executed after 2017. So if you're in the middle of a divorce or separation agreement, and you'll wind up on the paying end, it would be worth your while to wrap things up before year end. On the other hand, if you'll wind up on the receiving end, it would be worth your while to wrap things up next year.</w:t>
      </w:r>
    </w:p>
    <w:p w:rsidR="00196339" w:rsidRPr="00196339" w:rsidRDefault="00196339" w:rsidP="00196339">
      <w:pPr>
        <w:numPr>
          <w:ilvl w:val="0"/>
          <w:numId w:val="3"/>
        </w:numPr>
        <w:spacing w:before="72" w:after="72" w:line="240" w:lineRule="auto"/>
        <w:ind w:left="480"/>
        <w:rPr>
          <w:rFonts w:ascii="Times New Roman" w:eastAsia="Times New Roman" w:hAnsi="Times New Roman" w:cs="Times New Roman"/>
          <w:color w:val="252525"/>
          <w:sz w:val="24"/>
          <w:szCs w:val="24"/>
        </w:rPr>
      </w:pPr>
      <w:r w:rsidRPr="00196339">
        <w:rPr>
          <w:rFonts w:ascii="Times New Roman" w:eastAsia="Times New Roman" w:hAnsi="Times New Roman" w:cs="Times New Roman"/>
          <w:color w:val="252525"/>
          <w:sz w:val="24"/>
          <w:szCs w:val="24"/>
        </w:rPr>
        <w:t>The new law suspends the deduction for moving expenses after 2017 (except for certain members of the Armed Forces), and also suspends the tax-free reimbursement of employment-related moving expenses. So if you're in the midst of a job-related move, try to incur your deductible moving expenses before year-end, or if the move is connected with a new job and you're getting reimbursed by your new employer, press for a reimbursement to be made to you before year-end.</w:t>
      </w:r>
    </w:p>
    <w:p w:rsidR="00196339" w:rsidRPr="00196339" w:rsidRDefault="00196339" w:rsidP="00196339">
      <w:pPr>
        <w:numPr>
          <w:ilvl w:val="0"/>
          <w:numId w:val="3"/>
        </w:numPr>
        <w:spacing w:before="72" w:after="72" w:line="240" w:lineRule="auto"/>
        <w:ind w:left="480"/>
        <w:rPr>
          <w:rFonts w:ascii="Times New Roman" w:eastAsia="Times New Roman" w:hAnsi="Times New Roman" w:cs="Times New Roman"/>
          <w:color w:val="252525"/>
          <w:sz w:val="24"/>
          <w:szCs w:val="24"/>
        </w:rPr>
      </w:pPr>
      <w:r w:rsidRPr="00196339">
        <w:rPr>
          <w:rFonts w:ascii="Times New Roman" w:eastAsia="Times New Roman" w:hAnsi="Times New Roman" w:cs="Times New Roman"/>
          <w:color w:val="252525"/>
          <w:sz w:val="24"/>
          <w:szCs w:val="24"/>
        </w:rPr>
        <w:t>Under current law, various employee business expenses, e.g., employee home office expenses, are deductible as itemized deductions if those expenses plus certain other expenses exceed 2% of adjusted gross income. The new law suspends the deduction for employee business expenses paid after 2017. So, we should determine whether paying additional empl</w:t>
      </w:r>
      <w:r w:rsidR="003171BB" w:rsidRPr="00B74BF9">
        <w:rPr>
          <w:rFonts w:ascii="Times New Roman" w:eastAsia="Times New Roman" w:hAnsi="Times New Roman" w:cs="Times New Roman"/>
          <w:color w:val="252525"/>
          <w:sz w:val="24"/>
          <w:szCs w:val="24"/>
        </w:rPr>
        <w:t>oyee business expenses in 2017,</w:t>
      </w:r>
      <w:r w:rsidR="00B74BF9">
        <w:rPr>
          <w:rFonts w:ascii="Times New Roman" w:eastAsia="Times New Roman" w:hAnsi="Times New Roman" w:cs="Times New Roman"/>
          <w:color w:val="252525"/>
          <w:sz w:val="24"/>
          <w:szCs w:val="24"/>
        </w:rPr>
        <w:t xml:space="preserve"> </w:t>
      </w:r>
      <w:r w:rsidR="003171BB" w:rsidRPr="00B74BF9">
        <w:rPr>
          <w:rFonts w:ascii="Times New Roman" w:eastAsia="Times New Roman" w:hAnsi="Times New Roman" w:cs="Times New Roman"/>
          <w:color w:val="252525"/>
          <w:sz w:val="24"/>
          <w:szCs w:val="24"/>
        </w:rPr>
        <w:t xml:space="preserve"> </w:t>
      </w:r>
      <w:r w:rsidRPr="00196339">
        <w:rPr>
          <w:rFonts w:ascii="Times New Roman" w:eastAsia="Times New Roman" w:hAnsi="Times New Roman" w:cs="Times New Roman"/>
          <w:color w:val="252525"/>
          <w:sz w:val="24"/>
          <w:szCs w:val="24"/>
        </w:rPr>
        <w:t>that you would otherwise pay in 2018, would provide you with an additional 2017 tax benefit. Also, now would be a good time to talk to your employer about changing your compensation arrangement—for example, your employer reimbursing you for the types of employee business expenses that you have been paying yourself up to now, and lowering your salary by an amount that approximates those expenses. In most cases, such reimbursements would not be subject to tax.</w:t>
      </w:r>
    </w:p>
    <w:p w:rsidR="00F31665" w:rsidRDefault="00196339" w:rsidP="00196339">
      <w:pPr>
        <w:spacing w:before="264" w:after="264" w:line="240" w:lineRule="auto"/>
        <w:rPr>
          <w:rFonts w:ascii="Times New Roman" w:eastAsia="Times New Roman" w:hAnsi="Times New Roman" w:cs="Times New Roman"/>
          <w:color w:val="252525"/>
          <w:sz w:val="24"/>
          <w:szCs w:val="24"/>
        </w:rPr>
      </w:pPr>
      <w:r w:rsidRPr="00196339">
        <w:rPr>
          <w:rFonts w:ascii="Times New Roman" w:eastAsia="Times New Roman" w:hAnsi="Times New Roman" w:cs="Times New Roman"/>
          <w:color w:val="252525"/>
          <w:sz w:val="24"/>
          <w:szCs w:val="24"/>
        </w:rPr>
        <w:t xml:space="preserve">Please keep in mind that I've described only some of the year-end moves that should be considered in light of the new tax law. </w:t>
      </w:r>
    </w:p>
    <w:p w:rsidR="00F31665" w:rsidRDefault="00F31665" w:rsidP="00196339">
      <w:pPr>
        <w:spacing w:before="264" w:after="264" w:line="240" w:lineRule="auto"/>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Also, we will be including an explanation of the many changes contained in the new </w:t>
      </w:r>
      <w:r w:rsidR="00B01E24">
        <w:rPr>
          <w:rFonts w:ascii="Times New Roman" w:eastAsia="Times New Roman" w:hAnsi="Times New Roman" w:cs="Times New Roman"/>
          <w:color w:val="252525"/>
          <w:sz w:val="24"/>
          <w:szCs w:val="24"/>
        </w:rPr>
        <w:t xml:space="preserve">tax </w:t>
      </w:r>
      <w:r>
        <w:rPr>
          <w:rFonts w:ascii="Times New Roman" w:eastAsia="Times New Roman" w:hAnsi="Times New Roman" w:cs="Times New Roman"/>
          <w:color w:val="252525"/>
          <w:sz w:val="24"/>
          <w:szCs w:val="24"/>
        </w:rPr>
        <w:t xml:space="preserve">law in your </w:t>
      </w:r>
      <w:r w:rsidR="000B5300">
        <w:rPr>
          <w:rFonts w:ascii="Times New Roman" w:eastAsia="Times New Roman" w:hAnsi="Times New Roman" w:cs="Times New Roman"/>
          <w:color w:val="252525"/>
          <w:sz w:val="24"/>
          <w:szCs w:val="24"/>
        </w:rPr>
        <w:t xml:space="preserve">2017 </w:t>
      </w:r>
      <w:r>
        <w:rPr>
          <w:rFonts w:ascii="Times New Roman" w:eastAsia="Times New Roman" w:hAnsi="Times New Roman" w:cs="Times New Roman"/>
          <w:color w:val="252525"/>
          <w:sz w:val="24"/>
          <w:szCs w:val="24"/>
        </w:rPr>
        <w:t>tax organizer packet</w:t>
      </w:r>
      <w:r w:rsidR="00B01E24">
        <w:rPr>
          <w:rFonts w:ascii="Times New Roman" w:eastAsia="Times New Roman" w:hAnsi="Times New Roman" w:cs="Times New Roman"/>
          <w:color w:val="252525"/>
          <w:sz w:val="24"/>
          <w:szCs w:val="24"/>
        </w:rPr>
        <w:t>,</w:t>
      </w:r>
      <w:r>
        <w:rPr>
          <w:rFonts w:ascii="Times New Roman" w:eastAsia="Times New Roman" w:hAnsi="Times New Roman" w:cs="Times New Roman"/>
          <w:color w:val="252525"/>
          <w:sz w:val="24"/>
          <w:szCs w:val="24"/>
        </w:rPr>
        <w:t xml:space="preserve"> which we will be mailing out shortly.</w:t>
      </w:r>
    </w:p>
    <w:p w:rsidR="00196339" w:rsidRPr="00196339" w:rsidRDefault="00196339" w:rsidP="00196339">
      <w:pPr>
        <w:spacing w:before="264" w:after="264" w:line="240" w:lineRule="auto"/>
        <w:rPr>
          <w:rFonts w:ascii="Times New Roman" w:eastAsia="Times New Roman" w:hAnsi="Times New Roman" w:cs="Times New Roman"/>
          <w:color w:val="252525"/>
          <w:sz w:val="24"/>
          <w:szCs w:val="24"/>
        </w:rPr>
      </w:pPr>
      <w:r w:rsidRPr="00196339">
        <w:rPr>
          <w:rFonts w:ascii="Times New Roman" w:eastAsia="Times New Roman" w:hAnsi="Times New Roman" w:cs="Times New Roman"/>
          <w:color w:val="252525"/>
          <w:sz w:val="24"/>
          <w:szCs w:val="24"/>
        </w:rPr>
        <w:t>If you would like more details about any aspect of how the new law may affect you, please do not hesitate to call.</w:t>
      </w:r>
    </w:p>
    <w:p w:rsidR="00196339" w:rsidRDefault="00196339" w:rsidP="00196339">
      <w:pPr>
        <w:spacing w:before="264" w:after="264" w:line="240" w:lineRule="auto"/>
        <w:rPr>
          <w:rFonts w:ascii="Times New Roman" w:eastAsia="Times New Roman" w:hAnsi="Times New Roman" w:cs="Times New Roman"/>
          <w:color w:val="252525"/>
          <w:sz w:val="24"/>
          <w:szCs w:val="24"/>
        </w:rPr>
      </w:pPr>
      <w:r w:rsidRPr="00196339">
        <w:rPr>
          <w:rFonts w:ascii="Times New Roman" w:eastAsia="Times New Roman" w:hAnsi="Times New Roman" w:cs="Times New Roman"/>
          <w:color w:val="252525"/>
          <w:sz w:val="24"/>
          <w:szCs w:val="24"/>
        </w:rPr>
        <w:t>Very truly yours,</w:t>
      </w:r>
    </w:p>
    <w:p w:rsidR="000B5300" w:rsidRDefault="000B5300" w:rsidP="000B5300">
      <w:pPr>
        <w:spacing w:after="0" w:line="240" w:lineRule="auto"/>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Richard Scrivanich, Partner</w:t>
      </w:r>
    </w:p>
    <w:p w:rsidR="000B5300" w:rsidRDefault="000B5300" w:rsidP="000B5300">
      <w:pPr>
        <w:spacing w:after="0" w:line="240" w:lineRule="auto"/>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For Harvey &amp; Parmelee LLP</w:t>
      </w:r>
    </w:p>
    <w:p w:rsidR="000B5300" w:rsidRPr="00196339" w:rsidRDefault="000B5300" w:rsidP="00196339">
      <w:pPr>
        <w:spacing w:before="264" w:after="264" w:line="240" w:lineRule="auto"/>
        <w:rPr>
          <w:rFonts w:ascii="Times New Roman" w:eastAsia="Times New Roman" w:hAnsi="Times New Roman" w:cs="Times New Roman"/>
          <w:color w:val="252525"/>
          <w:sz w:val="24"/>
          <w:szCs w:val="24"/>
        </w:rPr>
      </w:pPr>
    </w:p>
    <w:p w:rsidR="00196339" w:rsidRPr="00196339" w:rsidRDefault="00196339" w:rsidP="00196339">
      <w:pPr>
        <w:spacing w:after="150" w:line="180" w:lineRule="atLeast"/>
        <w:rPr>
          <w:rFonts w:ascii="Times New Roman" w:eastAsia="Times New Roman" w:hAnsi="Times New Roman" w:cs="Times New Roman"/>
          <w:color w:val="666666"/>
          <w:sz w:val="24"/>
          <w:szCs w:val="24"/>
        </w:rPr>
      </w:pPr>
      <w:r w:rsidRPr="00196339">
        <w:rPr>
          <w:rFonts w:ascii="Times New Roman" w:eastAsia="Times New Roman" w:hAnsi="Times New Roman" w:cs="Times New Roman"/>
          <w:color w:val="666666"/>
          <w:sz w:val="24"/>
          <w:szCs w:val="24"/>
        </w:rPr>
        <w:t>.</w:t>
      </w:r>
    </w:p>
    <w:p w:rsidR="00E1378C" w:rsidRPr="00B74BF9" w:rsidRDefault="00E1378C">
      <w:pPr>
        <w:rPr>
          <w:rFonts w:ascii="Times New Roman" w:hAnsi="Times New Roman" w:cs="Times New Roman"/>
          <w:sz w:val="24"/>
          <w:szCs w:val="24"/>
        </w:rPr>
      </w:pPr>
    </w:p>
    <w:p w:rsidR="003171BB" w:rsidRPr="00B74BF9" w:rsidRDefault="003171BB">
      <w:pPr>
        <w:rPr>
          <w:rFonts w:ascii="Times New Roman" w:hAnsi="Times New Roman" w:cs="Times New Roman"/>
          <w:sz w:val="24"/>
          <w:szCs w:val="24"/>
        </w:rPr>
      </w:pPr>
    </w:p>
    <w:sectPr w:rsidR="003171BB" w:rsidRPr="00B74BF9" w:rsidSect="00415B18">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7E3" w:rsidRDefault="00B217E3" w:rsidP="00415B18">
      <w:pPr>
        <w:spacing w:after="0" w:line="240" w:lineRule="auto"/>
      </w:pPr>
      <w:r>
        <w:separator/>
      </w:r>
    </w:p>
  </w:endnote>
  <w:endnote w:type="continuationSeparator" w:id="0">
    <w:p w:rsidR="00B217E3" w:rsidRDefault="00B217E3" w:rsidP="0041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7E3" w:rsidRDefault="00B217E3" w:rsidP="00415B18">
      <w:pPr>
        <w:spacing w:after="0" w:line="240" w:lineRule="auto"/>
      </w:pPr>
      <w:r>
        <w:separator/>
      </w:r>
    </w:p>
  </w:footnote>
  <w:footnote w:type="continuationSeparator" w:id="0">
    <w:p w:rsidR="00B217E3" w:rsidRDefault="00B217E3" w:rsidP="00415B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id w:val="1168209085"/>
      <w:docPartObj>
        <w:docPartGallery w:val="Page Numbers (Top of Page)"/>
        <w:docPartUnique/>
      </w:docPartObj>
    </w:sdtPr>
    <w:sdtEndPr/>
    <w:sdtContent>
      <w:p w:rsidR="00415B18" w:rsidRDefault="00415B18">
        <w:pPr>
          <w:pStyle w:val="Header"/>
          <w:rPr>
            <w:rFonts w:ascii="Times New Roman" w:hAnsi="Times New Roman" w:cs="Times New Roman"/>
            <w:b/>
            <w:sz w:val="24"/>
            <w:szCs w:val="24"/>
          </w:rPr>
        </w:pPr>
      </w:p>
      <w:p w:rsidR="00415B18" w:rsidRDefault="00415B18">
        <w:pPr>
          <w:pStyle w:val="Header"/>
          <w:rPr>
            <w:rFonts w:ascii="Times New Roman" w:hAnsi="Times New Roman" w:cs="Times New Roman"/>
            <w:b/>
            <w:sz w:val="24"/>
            <w:szCs w:val="24"/>
          </w:rPr>
        </w:pPr>
      </w:p>
      <w:p w:rsidR="00415B18" w:rsidRPr="00415B18" w:rsidRDefault="00415B18">
        <w:pPr>
          <w:pStyle w:val="Header"/>
          <w:rPr>
            <w:rFonts w:ascii="Times New Roman" w:hAnsi="Times New Roman" w:cs="Times New Roman"/>
            <w:sz w:val="24"/>
            <w:szCs w:val="24"/>
          </w:rPr>
        </w:pPr>
        <w:r w:rsidRPr="00415B18">
          <w:rPr>
            <w:rFonts w:ascii="Times New Roman" w:hAnsi="Times New Roman" w:cs="Times New Roman"/>
            <w:sz w:val="24"/>
            <w:szCs w:val="24"/>
          </w:rPr>
          <w:t>2017 Year End Tax Savings Strategies</w:t>
        </w:r>
      </w:p>
      <w:p w:rsidR="00415B18" w:rsidRPr="00415B18" w:rsidRDefault="00415B18">
        <w:pPr>
          <w:pStyle w:val="Header"/>
          <w:rPr>
            <w:rFonts w:ascii="Times New Roman" w:hAnsi="Times New Roman" w:cs="Times New Roman"/>
            <w:sz w:val="24"/>
            <w:szCs w:val="24"/>
          </w:rPr>
        </w:pPr>
        <w:r w:rsidRPr="00415B18">
          <w:rPr>
            <w:rFonts w:ascii="Times New Roman" w:hAnsi="Times New Roman" w:cs="Times New Roman"/>
            <w:sz w:val="24"/>
            <w:szCs w:val="24"/>
          </w:rPr>
          <w:t>December 20, 2017</w:t>
        </w:r>
      </w:p>
      <w:p w:rsidR="00415B18" w:rsidRDefault="00415B18">
        <w:pPr>
          <w:pStyle w:val="Header"/>
          <w:rPr>
            <w:rFonts w:ascii="Times New Roman" w:hAnsi="Times New Roman" w:cs="Times New Roman"/>
            <w:b/>
            <w:bCs/>
            <w:sz w:val="24"/>
            <w:szCs w:val="24"/>
          </w:rPr>
        </w:pPr>
        <w:r w:rsidRPr="00415B18">
          <w:rPr>
            <w:rFonts w:ascii="Times New Roman" w:hAnsi="Times New Roman" w:cs="Times New Roman"/>
            <w:sz w:val="24"/>
            <w:szCs w:val="24"/>
          </w:rPr>
          <w:t xml:space="preserve">Page </w:t>
        </w:r>
        <w:r w:rsidRPr="00415B18">
          <w:rPr>
            <w:rFonts w:ascii="Times New Roman" w:hAnsi="Times New Roman" w:cs="Times New Roman"/>
            <w:bCs/>
            <w:sz w:val="24"/>
            <w:szCs w:val="24"/>
          </w:rPr>
          <w:fldChar w:fldCharType="begin"/>
        </w:r>
        <w:r w:rsidRPr="00415B18">
          <w:rPr>
            <w:rFonts w:ascii="Times New Roman" w:hAnsi="Times New Roman" w:cs="Times New Roman"/>
            <w:bCs/>
            <w:sz w:val="24"/>
            <w:szCs w:val="24"/>
          </w:rPr>
          <w:instrText xml:space="preserve"> PAGE </w:instrText>
        </w:r>
        <w:r w:rsidRPr="00415B18">
          <w:rPr>
            <w:rFonts w:ascii="Times New Roman" w:hAnsi="Times New Roman" w:cs="Times New Roman"/>
            <w:bCs/>
            <w:sz w:val="24"/>
            <w:szCs w:val="24"/>
          </w:rPr>
          <w:fldChar w:fldCharType="separate"/>
        </w:r>
        <w:r w:rsidR="00A9221B">
          <w:rPr>
            <w:rFonts w:ascii="Times New Roman" w:hAnsi="Times New Roman" w:cs="Times New Roman"/>
            <w:bCs/>
            <w:noProof/>
            <w:sz w:val="24"/>
            <w:szCs w:val="24"/>
          </w:rPr>
          <w:t>2</w:t>
        </w:r>
        <w:r w:rsidRPr="00415B18">
          <w:rPr>
            <w:rFonts w:ascii="Times New Roman" w:hAnsi="Times New Roman" w:cs="Times New Roman"/>
            <w:bCs/>
            <w:sz w:val="24"/>
            <w:szCs w:val="24"/>
          </w:rPr>
          <w:fldChar w:fldCharType="end"/>
        </w:r>
        <w:r w:rsidRPr="00415B18">
          <w:rPr>
            <w:rFonts w:ascii="Times New Roman" w:hAnsi="Times New Roman" w:cs="Times New Roman"/>
            <w:sz w:val="24"/>
            <w:szCs w:val="24"/>
          </w:rPr>
          <w:t xml:space="preserve"> of </w:t>
        </w:r>
        <w:r w:rsidRPr="00415B18">
          <w:rPr>
            <w:rFonts w:ascii="Times New Roman" w:hAnsi="Times New Roman" w:cs="Times New Roman"/>
            <w:bCs/>
            <w:sz w:val="24"/>
            <w:szCs w:val="24"/>
          </w:rPr>
          <w:fldChar w:fldCharType="begin"/>
        </w:r>
        <w:r w:rsidRPr="00415B18">
          <w:rPr>
            <w:rFonts w:ascii="Times New Roman" w:hAnsi="Times New Roman" w:cs="Times New Roman"/>
            <w:bCs/>
            <w:sz w:val="24"/>
            <w:szCs w:val="24"/>
          </w:rPr>
          <w:instrText xml:space="preserve"> NUMPAGES  </w:instrText>
        </w:r>
        <w:r w:rsidRPr="00415B18">
          <w:rPr>
            <w:rFonts w:ascii="Times New Roman" w:hAnsi="Times New Roman" w:cs="Times New Roman"/>
            <w:bCs/>
            <w:sz w:val="24"/>
            <w:szCs w:val="24"/>
          </w:rPr>
          <w:fldChar w:fldCharType="separate"/>
        </w:r>
        <w:r w:rsidR="00A9221B">
          <w:rPr>
            <w:rFonts w:ascii="Times New Roman" w:hAnsi="Times New Roman" w:cs="Times New Roman"/>
            <w:bCs/>
            <w:noProof/>
            <w:sz w:val="24"/>
            <w:szCs w:val="24"/>
          </w:rPr>
          <w:t>4</w:t>
        </w:r>
        <w:r w:rsidRPr="00415B18">
          <w:rPr>
            <w:rFonts w:ascii="Times New Roman" w:hAnsi="Times New Roman" w:cs="Times New Roman"/>
            <w:bCs/>
            <w:sz w:val="24"/>
            <w:szCs w:val="24"/>
          </w:rPr>
          <w:fldChar w:fldCharType="end"/>
        </w:r>
      </w:p>
      <w:p w:rsidR="00415B18" w:rsidRPr="00415B18" w:rsidRDefault="00B217E3">
        <w:pPr>
          <w:pStyle w:val="Header"/>
          <w:rPr>
            <w:rFonts w:ascii="Times New Roman" w:hAnsi="Times New Roman" w:cs="Times New Roman"/>
            <w:b/>
            <w:sz w:val="24"/>
            <w:szCs w:val="24"/>
          </w:rPr>
        </w:pPr>
      </w:p>
    </w:sdtContent>
  </w:sdt>
  <w:p w:rsidR="00415B18" w:rsidRDefault="00415B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0294"/>
    <w:multiLevelType w:val="multilevel"/>
    <w:tmpl w:val="4C02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D10EA8"/>
    <w:multiLevelType w:val="multilevel"/>
    <w:tmpl w:val="D900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19520D"/>
    <w:multiLevelType w:val="multilevel"/>
    <w:tmpl w:val="E40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39"/>
    <w:rsid w:val="000B5300"/>
    <w:rsid w:val="000F696A"/>
    <w:rsid w:val="00196339"/>
    <w:rsid w:val="001C0F8B"/>
    <w:rsid w:val="001C6E73"/>
    <w:rsid w:val="001D0012"/>
    <w:rsid w:val="001E4926"/>
    <w:rsid w:val="002419DD"/>
    <w:rsid w:val="002516B4"/>
    <w:rsid w:val="00263F8B"/>
    <w:rsid w:val="002D54D1"/>
    <w:rsid w:val="003171BB"/>
    <w:rsid w:val="00317461"/>
    <w:rsid w:val="003F35A1"/>
    <w:rsid w:val="00415B18"/>
    <w:rsid w:val="005B2B71"/>
    <w:rsid w:val="0062153C"/>
    <w:rsid w:val="0067116C"/>
    <w:rsid w:val="006E7D07"/>
    <w:rsid w:val="007B21FE"/>
    <w:rsid w:val="008B7092"/>
    <w:rsid w:val="008D584F"/>
    <w:rsid w:val="00970224"/>
    <w:rsid w:val="0098172E"/>
    <w:rsid w:val="00A26A35"/>
    <w:rsid w:val="00A9221B"/>
    <w:rsid w:val="00AD32C8"/>
    <w:rsid w:val="00B01E24"/>
    <w:rsid w:val="00B133FD"/>
    <w:rsid w:val="00B217E3"/>
    <w:rsid w:val="00B35985"/>
    <w:rsid w:val="00B74BF9"/>
    <w:rsid w:val="00B95E1C"/>
    <w:rsid w:val="00E1378C"/>
    <w:rsid w:val="00E3733D"/>
    <w:rsid w:val="00F23E5C"/>
    <w:rsid w:val="00F31665"/>
    <w:rsid w:val="00FE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B18"/>
  </w:style>
  <w:style w:type="paragraph" w:styleId="Footer">
    <w:name w:val="footer"/>
    <w:basedOn w:val="Normal"/>
    <w:link w:val="FooterChar"/>
    <w:uiPriority w:val="99"/>
    <w:unhideWhenUsed/>
    <w:rsid w:val="00415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B18"/>
  </w:style>
  <w:style w:type="paragraph" w:styleId="BalloonText">
    <w:name w:val="Balloon Text"/>
    <w:basedOn w:val="Normal"/>
    <w:link w:val="BalloonTextChar"/>
    <w:uiPriority w:val="99"/>
    <w:semiHidden/>
    <w:unhideWhenUsed/>
    <w:rsid w:val="00A92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B18"/>
  </w:style>
  <w:style w:type="paragraph" w:styleId="Footer">
    <w:name w:val="footer"/>
    <w:basedOn w:val="Normal"/>
    <w:link w:val="FooterChar"/>
    <w:uiPriority w:val="99"/>
    <w:unhideWhenUsed/>
    <w:rsid w:val="00415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B18"/>
  </w:style>
  <w:style w:type="paragraph" w:styleId="BalloonText">
    <w:name w:val="Balloon Text"/>
    <w:basedOn w:val="Normal"/>
    <w:link w:val="BalloonTextChar"/>
    <w:uiPriority w:val="99"/>
    <w:semiHidden/>
    <w:unhideWhenUsed/>
    <w:rsid w:val="00A92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14764">
      <w:bodyDiv w:val="1"/>
      <w:marLeft w:val="0"/>
      <w:marRight w:val="0"/>
      <w:marTop w:val="0"/>
      <w:marBottom w:val="0"/>
      <w:divBdr>
        <w:top w:val="none" w:sz="0" w:space="0" w:color="auto"/>
        <w:left w:val="none" w:sz="0" w:space="0" w:color="auto"/>
        <w:bottom w:val="none" w:sz="0" w:space="0" w:color="auto"/>
        <w:right w:val="none" w:sz="0" w:space="0" w:color="auto"/>
      </w:divBdr>
      <w:divsChild>
        <w:div w:id="2114090054">
          <w:marLeft w:val="0"/>
          <w:marRight w:val="0"/>
          <w:marTop w:val="0"/>
          <w:marBottom w:val="0"/>
          <w:divBdr>
            <w:top w:val="none" w:sz="0" w:space="0" w:color="auto"/>
            <w:left w:val="none" w:sz="0" w:space="0" w:color="auto"/>
            <w:bottom w:val="none" w:sz="0" w:space="0" w:color="auto"/>
            <w:right w:val="none" w:sz="0" w:space="0" w:color="auto"/>
          </w:divBdr>
        </w:div>
        <w:div w:id="1794320477">
          <w:marLeft w:val="0"/>
          <w:marRight w:val="0"/>
          <w:marTop w:val="0"/>
          <w:marBottom w:val="0"/>
          <w:divBdr>
            <w:top w:val="none" w:sz="0" w:space="0" w:color="auto"/>
            <w:left w:val="none" w:sz="0" w:space="0" w:color="auto"/>
            <w:bottom w:val="none" w:sz="0" w:space="0" w:color="auto"/>
            <w:right w:val="none" w:sz="0" w:space="0" w:color="auto"/>
          </w:divBdr>
          <w:divsChild>
            <w:div w:id="101622528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Scrivanich</dc:creator>
  <cp:lastModifiedBy>Tracie Aubel</cp:lastModifiedBy>
  <cp:revision>2</cp:revision>
  <cp:lastPrinted>2018-01-09T18:04:00Z</cp:lastPrinted>
  <dcterms:created xsi:type="dcterms:W3CDTF">2018-01-09T18:04:00Z</dcterms:created>
  <dcterms:modified xsi:type="dcterms:W3CDTF">2018-01-09T18:05:00Z</dcterms:modified>
</cp:coreProperties>
</file>