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78C" w:rsidRPr="00537AD3" w:rsidRDefault="00537AD3" w:rsidP="00537AD3">
      <w:pPr>
        <w:jc w:val="center"/>
        <w:rPr>
          <w:rFonts w:ascii="Times New Roman" w:hAnsi="Times New Roman" w:cs="Times New Roman"/>
          <w:b/>
          <w:sz w:val="28"/>
          <w:szCs w:val="28"/>
        </w:rPr>
      </w:pPr>
      <w:r w:rsidRPr="00537AD3">
        <w:rPr>
          <w:rFonts w:ascii="Times New Roman" w:hAnsi="Times New Roman" w:cs="Times New Roman"/>
          <w:b/>
          <w:sz w:val="28"/>
          <w:szCs w:val="28"/>
        </w:rPr>
        <w:t>Tax Tips</w:t>
      </w:r>
    </w:p>
    <w:p w:rsidR="00537AD3" w:rsidRPr="00137A0C" w:rsidRDefault="00537AD3" w:rsidP="00537AD3">
      <w:pPr>
        <w:rPr>
          <w:rFonts w:ascii="Times New Roman" w:hAnsi="Times New Roman" w:cs="Times New Roman"/>
          <w:b/>
        </w:rPr>
      </w:pPr>
      <w:r w:rsidRPr="00137A0C">
        <w:rPr>
          <w:rFonts w:ascii="Times New Roman" w:hAnsi="Times New Roman" w:cs="Times New Roman"/>
          <w:b/>
        </w:rPr>
        <w:t>Deduction for Losses from Ponzi Schemes (Part 1of 2)</w:t>
      </w:r>
    </w:p>
    <w:p w:rsidR="00537AD3" w:rsidRPr="00137A0C" w:rsidRDefault="00537AD3" w:rsidP="00537AD3">
      <w:pPr>
        <w:spacing w:after="0" w:line="240" w:lineRule="auto"/>
        <w:rPr>
          <w:rFonts w:ascii="Times New Roman" w:eastAsia="Times New Roman" w:hAnsi="Times New Roman" w:cs="Times New Roman"/>
        </w:rPr>
      </w:pPr>
      <w:r w:rsidRPr="00137A0C">
        <w:rPr>
          <w:rFonts w:ascii="Times New Roman" w:eastAsia="Times New Roman" w:hAnsi="Times New Roman" w:cs="Times New Roman"/>
        </w:rPr>
        <w:t xml:space="preserve">Did you know that the </w:t>
      </w:r>
      <w:r w:rsidRPr="00537AD3">
        <w:rPr>
          <w:rFonts w:ascii="Times New Roman" w:eastAsia="Times New Roman" w:hAnsi="Times New Roman" w:cs="Times New Roman"/>
        </w:rPr>
        <w:t>IRS has special relief for victims of Ponzi scheme</w:t>
      </w:r>
      <w:r w:rsidRPr="00137A0C">
        <w:rPr>
          <w:rFonts w:ascii="Times New Roman" w:eastAsia="Times New Roman" w:hAnsi="Times New Roman" w:cs="Times New Roman"/>
        </w:rPr>
        <w:t>s</w:t>
      </w:r>
      <w:r w:rsidRPr="00537AD3">
        <w:rPr>
          <w:rFonts w:ascii="Times New Roman" w:eastAsia="Times New Roman" w:hAnsi="Times New Roman" w:cs="Times New Roman"/>
        </w:rPr>
        <w:t xml:space="preserve"> (and for investors in ot</w:t>
      </w:r>
      <w:r w:rsidRPr="00137A0C">
        <w:rPr>
          <w:rFonts w:ascii="Times New Roman" w:eastAsia="Times New Roman" w:hAnsi="Times New Roman" w:cs="Times New Roman"/>
        </w:rPr>
        <w:t>her similar fraudulent schemes)?  Because Ponzi</w:t>
      </w:r>
      <w:r w:rsidRPr="00537AD3">
        <w:rPr>
          <w:rFonts w:ascii="Times New Roman" w:eastAsia="Times New Roman" w:hAnsi="Times New Roman" w:cs="Times New Roman"/>
        </w:rPr>
        <w:t xml:space="preserve"> scheme</w:t>
      </w:r>
      <w:r w:rsidRPr="00137A0C">
        <w:rPr>
          <w:rFonts w:ascii="Times New Roman" w:eastAsia="Times New Roman" w:hAnsi="Times New Roman" w:cs="Times New Roman"/>
        </w:rPr>
        <w:t>s</w:t>
      </w:r>
      <w:r w:rsidRPr="00537AD3">
        <w:rPr>
          <w:rFonts w:ascii="Times New Roman" w:eastAsia="Times New Roman" w:hAnsi="Times New Roman" w:cs="Times New Roman"/>
        </w:rPr>
        <w:t xml:space="preserve"> </w:t>
      </w:r>
      <w:r w:rsidRPr="00137A0C">
        <w:rPr>
          <w:rFonts w:ascii="Times New Roman" w:eastAsia="Times New Roman" w:hAnsi="Times New Roman" w:cs="Times New Roman"/>
        </w:rPr>
        <w:t>generally continue</w:t>
      </w:r>
      <w:r w:rsidRPr="00537AD3">
        <w:rPr>
          <w:rFonts w:ascii="Times New Roman" w:eastAsia="Times New Roman" w:hAnsi="Times New Roman" w:cs="Times New Roman"/>
        </w:rPr>
        <w:t xml:space="preserve"> for years, many investors are faced not only with the loss of their original investments, but also with having paid taxes on “phantom income,” based on fraudulent statem</w:t>
      </w:r>
      <w:r w:rsidRPr="00137A0C">
        <w:rPr>
          <w:rFonts w:ascii="Times New Roman" w:eastAsia="Times New Roman" w:hAnsi="Times New Roman" w:cs="Times New Roman"/>
        </w:rPr>
        <w:t>ents sent by the fraudster</w:t>
      </w:r>
      <w:r w:rsidRPr="00537AD3">
        <w:rPr>
          <w:rFonts w:ascii="Times New Roman" w:eastAsia="Times New Roman" w:hAnsi="Times New Roman" w:cs="Times New Roman"/>
        </w:rPr>
        <w:t xml:space="preserve"> to investors over a number of years.</w:t>
      </w:r>
      <w:r w:rsidRPr="00137A0C">
        <w:rPr>
          <w:rFonts w:ascii="Times New Roman" w:eastAsia="Times New Roman" w:hAnsi="Times New Roman" w:cs="Times New Roman"/>
        </w:rPr>
        <w:t xml:space="preserve"> </w:t>
      </w:r>
    </w:p>
    <w:p w:rsidR="00537AD3" w:rsidRPr="00137A0C" w:rsidRDefault="00537AD3" w:rsidP="00537AD3">
      <w:pPr>
        <w:spacing w:after="0" w:line="240" w:lineRule="auto"/>
        <w:rPr>
          <w:rFonts w:ascii="Times New Roman" w:eastAsia="Times New Roman" w:hAnsi="Times New Roman" w:cs="Times New Roman"/>
        </w:rPr>
      </w:pPr>
    </w:p>
    <w:p w:rsidR="00537AD3" w:rsidRPr="00137A0C" w:rsidRDefault="00537AD3" w:rsidP="00537AD3">
      <w:pPr>
        <w:spacing w:after="0" w:line="240" w:lineRule="auto"/>
        <w:rPr>
          <w:rFonts w:ascii="Times New Roman" w:eastAsia="Times New Roman" w:hAnsi="Times New Roman" w:cs="Times New Roman"/>
        </w:rPr>
      </w:pPr>
      <w:r w:rsidRPr="00537AD3">
        <w:rPr>
          <w:rFonts w:ascii="Times New Roman" w:eastAsia="Times New Roman" w:hAnsi="Times New Roman" w:cs="Times New Roman"/>
        </w:rPr>
        <w:t xml:space="preserve">The first question </w:t>
      </w:r>
      <w:r w:rsidR="00137A0C" w:rsidRPr="00137A0C">
        <w:rPr>
          <w:rFonts w:ascii="Times New Roman" w:eastAsia="Times New Roman" w:hAnsi="Times New Roman" w:cs="Times New Roman"/>
        </w:rPr>
        <w:t xml:space="preserve">the </w:t>
      </w:r>
      <w:r w:rsidRPr="00537AD3">
        <w:rPr>
          <w:rFonts w:ascii="Times New Roman" w:eastAsia="Times New Roman" w:hAnsi="Times New Roman" w:cs="Times New Roman"/>
        </w:rPr>
        <w:t>IRS answers—generally positively for investors—is exactly how the loss from the investment will be treated for tax purposes. If the loss was considered a capital loss, which is often the case when a taxpayer loses money on an investment in stocks or securities, individual taxpayers would be limited to offsetting the loss against their capital gains, plus an additional $3,000 allowed as a deduction against ordinary income. Although the excess loss can be carried forward indefinitely, it would do little for losses of the magnitude incurred by the typical Madoff investor. So it was good news for investors when IRS announced that investors can take an ordinary loss deduction and the deduction isn't subject to the 2% of adjusted gross income (AGI) limit on miscellaneous itemized deductions, the income-based limitation on itemized deductions, or the 10% of AGI limitation on the deduction for casualty losses.</w:t>
      </w:r>
    </w:p>
    <w:p w:rsidR="00537AD3" w:rsidRPr="00137A0C" w:rsidRDefault="00537AD3" w:rsidP="00537AD3">
      <w:pPr>
        <w:spacing w:after="0" w:line="240" w:lineRule="auto"/>
        <w:rPr>
          <w:rFonts w:ascii="Times New Roman" w:eastAsia="Times New Roman" w:hAnsi="Times New Roman" w:cs="Times New Roman"/>
        </w:rPr>
      </w:pPr>
    </w:p>
    <w:p w:rsidR="00137A0C" w:rsidRPr="00137A0C" w:rsidRDefault="00537AD3" w:rsidP="00537AD3">
      <w:pPr>
        <w:spacing w:after="0" w:line="240" w:lineRule="auto"/>
        <w:rPr>
          <w:rFonts w:ascii="Times New Roman" w:eastAsia="Times New Roman" w:hAnsi="Times New Roman" w:cs="Times New Roman"/>
        </w:rPr>
      </w:pPr>
      <w:r w:rsidRPr="00537AD3">
        <w:rPr>
          <w:rFonts w:ascii="Times New Roman" w:eastAsia="Times New Roman" w:hAnsi="Times New Roman" w:cs="Times New Roman"/>
          <w:b/>
        </w:rPr>
        <w:t>When the deduction is taken.</w:t>
      </w:r>
      <w:r w:rsidRPr="00537AD3">
        <w:rPr>
          <w:rFonts w:ascii="Times New Roman" w:eastAsia="Times New Roman" w:hAnsi="Times New Roman" w:cs="Times New Roman"/>
        </w:rPr>
        <w:t xml:space="preserve"> Taxpayers can deduct the loss in the</w:t>
      </w:r>
      <w:r w:rsidRPr="00137A0C">
        <w:rPr>
          <w:rFonts w:ascii="Times New Roman" w:eastAsia="Times New Roman" w:hAnsi="Times New Roman" w:cs="Times New Roman"/>
        </w:rPr>
        <w:t xml:space="preserve"> year the theft was discovered. </w:t>
      </w:r>
      <w:r w:rsidRPr="00537AD3">
        <w:rPr>
          <w:rFonts w:ascii="Times New Roman" w:eastAsia="Times New Roman" w:hAnsi="Times New Roman" w:cs="Times New Roman"/>
        </w:rPr>
        <w:t>This deduction can be taken if the loss isn't covered by a claim for reimbursement or other recovery that has a reasonable chance of occurring. If there is a reasonable chance of recovery, the taxpayer must either reduce the deduction by that amount or, alternatively, make a special election under a 2009 revenue procedure, which is discussed farther below. If, after reducing the deduction, the taxpayer actually recovers less than the reduction in a later year, he or she can take an additional deduction in the year the recovery amount is ascertained. And a taxpayer is required to include in income any amount recovered greater than the amount anticipated at the time of taking the deduction.</w:t>
      </w:r>
    </w:p>
    <w:p w:rsidR="00137A0C" w:rsidRPr="00137A0C" w:rsidRDefault="00137A0C" w:rsidP="00537AD3">
      <w:pPr>
        <w:spacing w:after="0" w:line="240" w:lineRule="auto"/>
        <w:rPr>
          <w:rFonts w:ascii="Times New Roman" w:eastAsia="Times New Roman" w:hAnsi="Times New Roman" w:cs="Times New Roman"/>
        </w:rPr>
      </w:pPr>
    </w:p>
    <w:p w:rsidR="00137A0C" w:rsidRPr="00137A0C" w:rsidRDefault="00537AD3" w:rsidP="00537AD3">
      <w:pPr>
        <w:spacing w:after="0" w:line="240" w:lineRule="auto"/>
        <w:rPr>
          <w:rFonts w:ascii="Times New Roman" w:eastAsia="Times New Roman" w:hAnsi="Times New Roman" w:cs="Times New Roman"/>
        </w:rPr>
      </w:pPr>
      <w:r w:rsidRPr="00537AD3">
        <w:rPr>
          <w:rFonts w:ascii="Times New Roman" w:eastAsia="Times New Roman" w:hAnsi="Times New Roman" w:cs="Times New Roman"/>
          <w:b/>
        </w:rPr>
        <w:t>The amount of the deduction.</w:t>
      </w:r>
      <w:r w:rsidRPr="00537AD3">
        <w:rPr>
          <w:rFonts w:ascii="Times New Roman" w:eastAsia="Times New Roman" w:hAnsi="Times New Roman" w:cs="Times New Roman"/>
        </w:rPr>
        <w:t xml:space="preserve"> According to IRS, the amount of the theft loss is determined by adding to the amount of the initial investment any additional investments and any amounts the taxpayer reported as income and reinvested, minus any amounts withdrawn over the years and any reimbursements or likely recovery.</w:t>
      </w:r>
      <w:r w:rsidR="00137A0C" w:rsidRPr="00137A0C">
        <w:rPr>
          <w:rFonts w:ascii="Times New Roman" w:eastAsia="Times New Roman" w:hAnsi="Times New Roman" w:cs="Times New Roman"/>
        </w:rPr>
        <w:t xml:space="preserve"> </w:t>
      </w:r>
    </w:p>
    <w:p w:rsidR="00137A0C" w:rsidRPr="00137A0C" w:rsidRDefault="00137A0C" w:rsidP="00537AD3">
      <w:pPr>
        <w:spacing w:after="0" w:line="240" w:lineRule="auto"/>
        <w:rPr>
          <w:rFonts w:ascii="Times New Roman" w:eastAsia="Times New Roman" w:hAnsi="Times New Roman" w:cs="Times New Roman"/>
        </w:rPr>
      </w:pPr>
    </w:p>
    <w:p w:rsidR="00137A0C" w:rsidRPr="00137A0C" w:rsidRDefault="00537AD3" w:rsidP="00537AD3">
      <w:pPr>
        <w:spacing w:after="0" w:line="240" w:lineRule="auto"/>
        <w:rPr>
          <w:rFonts w:ascii="Times New Roman" w:eastAsia="Times New Roman" w:hAnsi="Times New Roman" w:cs="Times New Roman"/>
        </w:rPr>
      </w:pPr>
      <w:r w:rsidRPr="00537AD3">
        <w:rPr>
          <w:rFonts w:ascii="Times New Roman" w:eastAsia="Times New Roman" w:hAnsi="Times New Roman" w:cs="Times New Roman"/>
        </w:rPr>
        <w:t>Here's an example. Assume A</w:t>
      </w:r>
      <w:r w:rsidR="00137A0C" w:rsidRPr="00137A0C">
        <w:rPr>
          <w:rFonts w:ascii="Times New Roman" w:eastAsia="Times New Roman" w:hAnsi="Times New Roman" w:cs="Times New Roman"/>
        </w:rPr>
        <w:t xml:space="preserve"> invested $500,000 in a Ponzi scheme in 2009</w:t>
      </w:r>
      <w:r w:rsidRPr="00537AD3">
        <w:rPr>
          <w:rFonts w:ascii="Times New Roman" w:eastAsia="Times New Roman" w:hAnsi="Times New Roman" w:cs="Times New Roman"/>
        </w:rPr>
        <w:t xml:space="preserve">, reported $40,000 of income on </w:t>
      </w:r>
      <w:r w:rsidR="00137A0C" w:rsidRPr="00137A0C">
        <w:rPr>
          <w:rFonts w:ascii="Times New Roman" w:eastAsia="Times New Roman" w:hAnsi="Times New Roman" w:cs="Times New Roman"/>
        </w:rPr>
        <w:t>the investment each year in 2010, 2011, 2012, 2013</w:t>
      </w:r>
      <w:r w:rsidRPr="00537AD3">
        <w:rPr>
          <w:rFonts w:ascii="Times New Roman" w:eastAsia="Times New Roman" w:hAnsi="Times New Roman" w:cs="Times New Roman"/>
        </w:rPr>
        <w:t>, an</w:t>
      </w:r>
      <w:r w:rsidR="00137A0C" w:rsidRPr="00137A0C">
        <w:rPr>
          <w:rFonts w:ascii="Times New Roman" w:eastAsia="Times New Roman" w:hAnsi="Times New Roman" w:cs="Times New Roman"/>
        </w:rPr>
        <w:t>d 2014</w:t>
      </w:r>
      <w:r w:rsidRPr="00537AD3">
        <w:rPr>
          <w:rFonts w:ascii="Times New Roman" w:eastAsia="Times New Roman" w:hAnsi="Times New Roman" w:cs="Times New Roman"/>
        </w:rPr>
        <w:t xml:space="preserve">, all of which ($200,000) he reinvested. A </w:t>
      </w:r>
      <w:r w:rsidR="00137A0C" w:rsidRPr="00137A0C">
        <w:rPr>
          <w:rFonts w:ascii="Times New Roman" w:eastAsia="Times New Roman" w:hAnsi="Times New Roman" w:cs="Times New Roman"/>
        </w:rPr>
        <w:t xml:space="preserve">discovered the theft in 2015, </w:t>
      </w:r>
      <w:r w:rsidRPr="00537AD3">
        <w:rPr>
          <w:rFonts w:ascii="Times New Roman" w:eastAsia="Times New Roman" w:hAnsi="Times New Roman" w:cs="Times New Roman"/>
        </w:rPr>
        <w:t xml:space="preserve">made no withdrawals over the years, and has filed a claim for reimbursement with the Securities Investor Protection Corporation (SIPC). A is likely to recover $500,000, which is the most any investor can recover from SIPC (subject to a $100,000 cash maximum). His </w:t>
      </w:r>
      <w:r w:rsidR="00137A0C" w:rsidRPr="00137A0C">
        <w:rPr>
          <w:rFonts w:ascii="Times New Roman" w:eastAsia="Times New Roman" w:hAnsi="Times New Roman" w:cs="Times New Roman"/>
        </w:rPr>
        <w:t>ordinary loss deduction for 2015</w:t>
      </w:r>
      <w:r w:rsidRPr="00537AD3">
        <w:rPr>
          <w:rFonts w:ascii="Times New Roman" w:eastAsia="Times New Roman" w:hAnsi="Times New Roman" w:cs="Times New Roman"/>
        </w:rPr>
        <w:t xml:space="preserve"> is $200,000.</w:t>
      </w:r>
    </w:p>
    <w:p w:rsidR="00137A0C" w:rsidRPr="00137A0C" w:rsidRDefault="00137A0C" w:rsidP="00537AD3">
      <w:pPr>
        <w:spacing w:after="0" w:line="240" w:lineRule="auto"/>
        <w:rPr>
          <w:rFonts w:ascii="Times New Roman" w:eastAsia="Times New Roman" w:hAnsi="Times New Roman" w:cs="Times New Roman"/>
        </w:rPr>
      </w:pPr>
    </w:p>
    <w:p w:rsidR="00137A0C" w:rsidRPr="00137A0C" w:rsidRDefault="00537AD3" w:rsidP="00137A0C">
      <w:pPr>
        <w:spacing w:after="0" w:line="240" w:lineRule="auto"/>
        <w:rPr>
          <w:rFonts w:ascii="Times New Roman" w:eastAsia="Times New Roman" w:hAnsi="Times New Roman" w:cs="Times New Roman"/>
        </w:rPr>
      </w:pPr>
      <w:r w:rsidRPr="00537AD3">
        <w:rPr>
          <w:rFonts w:ascii="Times New Roman" w:eastAsia="Times New Roman" w:hAnsi="Times New Roman" w:cs="Times New Roman"/>
        </w:rPr>
        <w:t>There is an alternative way to calculate the loss under an elective pro</w:t>
      </w:r>
      <w:r w:rsidR="00137A0C" w:rsidRPr="00137A0C">
        <w:rPr>
          <w:rFonts w:ascii="Times New Roman" w:eastAsia="Times New Roman" w:hAnsi="Times New Roman" w:cs="Times New Roman"/>
        </w:rPr>
        <w:t xml:space="preserve">vision, which we’ll discuss in next month’s Tax Tips article when we wrap up our discussion </w:t>
      </w:r>
      <w:r w:rsidR="00137A0C" w:rsidRPr="00137A0C">
        <w:rPr>
          <w:rFonts w:ascii="Times New Roman" w:hAnsi="Times New Roman" w:cs="Times New Roman"/>
        </w:rPr>
        <w:t>of the IRS rules concerning the deductibility of losses you may sustained from Ponzi and similar fraudulent schemes.</w:t>
      </w:r>
    </w:p>
    <w:p w:rsidR="00137A0C" w:rsidRPr="00137A0C" w:rsidRDefault="00137A0C" w:rsidP="00537AD3">
      <w:pPr>
        <w:spacing w:after="0" w:line="240" w:lineRule="auto"/>
        <w:rPr>
          <w:rFonts w:ascii="Times New Roman" w:eastAsia="Times New Roman" w:hAnsi="Times New Roman" w:cs="Times New Roman"/>
        </w:rPr>
      </w:pPr>
    </w:p>
    <w:p w:rsidR="00137A0C" w:rsidRPr="00137A0C" w:rsidRDefault="00137A0C" w:rsidP="00137A0C">
      <w:pPr>
        <w:spacing w:after="0" w:line="264" w:lineRule="auto"/>
        <w:rPr>
          <w:rFonts w:ascii="Times New Roman" w:hAnsi="Times New Roman" w:cs="Times New Roman"/>
        </w:rPr>
      </w:pPr>
      <w:r w:rsidRPr="00137A0C">
        <w:rPr>
          <w:rFonts w:ascii="Times New Roman" w:hAnsi="Times New Roman" w:cs="Times New Roman"/>
        </w:rPr>
        <w:t>If you have any questions concerning deducting losses generated from Ponzi and similar fraudulent schemes, please do not hesitate to call me at (562) 698-9891.</w:t>
      </w:r>
    </w:p>
    <w:p w:rsidR="00137A0C" w:rsidRPr="00137A0C" w:rsidRDefault="00137A0C" w:rsidP="00137A0C">
      <w:pPr>
        <w:spacing w:after="0" w:line="264" w:lineRule="auto"/>
        <w:rPr>
          <w:rFonts w:ascii="Times New Roman" w:hAnsi="Times New Roman" w:cs="Times New Roman"/>
        </w:rPr>
      </w:pPr>
    </w:p>
    <w:p w:rsidR="00137A0C" w:rsidRPr="00137A0C" w:rsidRDefault="00137A0C" w:rsidP="00137A0C">
      <w:pPr>
        <w:spacing w:after="0" w:line="264" w:lineRule="auto"/>
        <w:rPr>
          <w:rFonts w:ascii="Times New Roman" w:eastAsia="Times New Roman" w:hAnsi="Times New Roman" w:cs="Times New Roman"/>
        </w:rPr>
      </w:pPr>
      <w:r w:rsidRPr="00137A0C">
        <w:rPr>
          <w:rFonts w:ascii="Times New Roman" w:eastAsia="Times New Roman" w:hAnsi="Times New Roman" w:cs="Times New Roman"/>
        </w:rPr>
        <w:t>Richard Scrivanich, Partner</w:t>
      </w:r>
    </w:p>
    <w:p w:rsidR="00137A0C" w:rsidRPr="00137A0C" w:rsidRDefault="00137A0C" w:rsidP="00137A0C">
      <w:pPr>
        <w:spacing w:after="0" w:line="240" w:lineRule="auto"/>
        <w:rPr>
          <w:rFonts w:ascii="Times New Roman" w:eastAsia="Times New Roman" w:hAnsi="Times New Roman" w:cs="Times New Roman"/>
        </w:rPr>
      </w:pPr>
      <w:r w:rsidRPr="00137A0C">
        <w:rPr>
          <w:rFonts w:ascii="Times New Roman" w:eastAsia="Times New Roman" w:hAnsi="Times New Roman" w:cs="Times New Roman"/>
        </w:rPr>
        <w:t>For Harvey &amp; Parmelee LLP</w:t>
      </w:r>
    </w:p>
    <w:p w:rsidR="00137A0C" w:rsidRPr="00137A0C" w:rsidRDefault="00137A0C" w:rsidP="00137A0C">
      <w:pPr>
        <w:rPr>
          <w:rFonts w:ascii="Times New Roman" w:hAnsi="Times New Roman" w:cs="Times New Roman"/>
          <w:b/>
        </w:rPr>
      </w:pPr>
      <w:bookmarkStart w:id="0" w:name="_GoBack"/>
      <w:bookmarkEnd w:id="0"/>
    </w:p>
    <w:sectPr w:rsidR="00137A0C" w:rsidRPr="00137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D3"/>
    <w:rsid w:val="000F696A"/>
    <w:rsid w:val="00137A0C"/>
    <w:rsid w:val="001C6E73"/>
    <w:rsid w:val="001D0012"/>
    <w:rsid w:val="001E4926"/>
    <w:rsid w:val="002516B4"/>
    <w:rsid w:val="00317461"/>
    <w:rsid w:val="003F35A1"/>
    <w:rsid w:val="00537AD3"/>
    <w:rsid w:val="005B2B71"/>
    <w:rsid w:val="0062153C"/>
    <w:rsid w:val="006644D2"/>
    <w:rsid w:val="007B21FE"/>
    <w:rsid w:val="008B7092"/>
    <w:rsid w:val="0098172E"/>
    <w:rsid w:val="00A26A35"/>
    <w:rsid w:val="00AD32C8"/>
    <w:rsid w:val="00B133FD"/>
    <w:rsid w:val="00B35985"/>
    <w:rsid w:val="00E1378C"/>
    <w:rsid w:val="00F23E5C"/>
    <w:rsid w:val="00FE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026053">
      <w:bodyDiv w:val="1"/>
      <w:marLeft w:val="0"/>
      <w:marRight w:val="0"/>
      <w:marTop w:val="0"/>
      <w:marBottom w:val="0"/>
      <w:divBdr>
        <w:top w:val="none" w:sz="0" w:space="0" w:color="auto"/>
        <w:left w:val="none" w:sz="0" w:space="0" w:color="auto"/>
        <w:bottom w:val="none" w:sz="0" w:space="0" w:color="auto"/>
        <w:right w:val="none" w:sz="0" w:space="0" w:color="auto"/>
      </w:divBdr>
      <w:divsChild>
        <w:div w:id="894587418">
          <w:marLeft w:val="0"/>
          <w:marRight w:val="0"/>
          <w:marTop w:val="0"/>
          <w:marBottom w:val="0"/>
          <w:divBdr>
            <w:top w:val="none" w:sz="0" w:space="0" w:color="auto"/>
            <w:left w:val="none" w:sz="0" w:space="0" w:color="auto"/>
            <w:bottom w:val="none" w:sz="0" w:space="0" w:color="auto"/>
            <w:right w:val="none" w:sz="0" w:space="0" w:color="auto"/>
          </w:divBdr>
          <w:divsChild>
            <w:div w:id="232005802">
              <w:marLeft w:val="0"/>
              <w:marRight w:val="0"/>
              <w:marTop w:val="0"/>
              <w:marBottom w:val="0"/>
              <w:divBdr>
                <w:top w:val="none" w:sz="0" w:space="0" w:color="auto"/>
                <w:left w:val="none" w:sz="0" w:space="0" w:color="auto"/>
                <w:bottom w:val="none" w:sz="0" w:space="0" w:color="auto"/>
                <w:right w:val="none" w:sz="0" w:space="0" w:color="auto"/>
              </w:divBdr>
              <w:divsChild>
                <w:div w:id="1959334193">
                  <w:marLeft w:val="0"/>
                  <w:marRight w:val="0"/>
                  <w:marTop w:val="0"/>
                  <w:marBottom w:val="0"/>
                  <w:divBdr>
                    <w:top w:val="none" w:sz="0" w:space="0" w:color="auto"/>
                    <w:left w:val="none" w:sz="0" w:space="0" w:color="auto"/>
                    <w:bottom w:val="none" w:sz="0" w:space="0" w:color="auto"/>
                    <w:right w:val="none" w:sz="0" w:space="0" w:color="auto"/>
                  </w:divBdr>
                  <w:divsChild>
                    <w:div w:id="808012435">
                      <w:marLeft w:val="0"/>
                      <w:marRight w:val="0"/>
                      <w:marTop w:val="0"/>
                      <w:marBottom w:val="0"/>
                      <w:divBdr>
                        <w:top w:val="none" w:sz="0" w:space="0" w:color="auto"/>
                        <w:left w:val="none" w:sz="0" w:space="0" w:color="auto"/>
                        <w:bottom w:val="none" w:sz="0" w:space="0" w:color="auto"/>
                        <w:right w:val="none" w:sz="0" w:space="0" w:color="auto"/>
                      </w:divBdr>
                      <w:divsChild>
                        <w:div w:id="541869582">
                          <w:marLeft w:val="0"/>
                          <w:marRight w:val="0"/>
                          <w:marTop w:val="0"/>
                          <w:marBottom w:val="0"/>
                          <w:divBdr>
                            <w:top w:val="none" w:sz="0" w:space="0" w:color="auto"/>
                            <w:left w:val="none" w:sz="0" w:space="0" w:color="auto"/>
                            <w:bottom w:val="none" w:sz="0" w:space="0" w:color="auto"/>
                            <w:right w:val="none" w:sz="0" w:space="0" w:color="auto"/>
                          </w:divBdr>
                          <w:divsChild>
                            <w:div w:id="20764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Scrivanich</dc:creator>
  <cp:lastModifiedBy>Rich Scrivanich</cp:lastModifiedBy>
  <cp:revision>2</cp:revision>
  <dcterms:created xsi:type="dcterms:W3CDTF">2015-08-03T19:13:00Z</dcterms:created>
  <dcterms:modified xsi:type="dcterms:W3CDTF">2015-08-03T20:37:00Z</dcterms:modified>
</cp:coreProperties>
</file>